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1A11" w14:textId="77777777" w:rsidR="00B02F1F" w:rsidRPr="003864B5" w:rsidRDefault="00B02F1F" w:rsidP="00B02F1F">
      <w:pPr>
        <w:pStyle w:val="BESKbrdtext"/>
        <w:rPr>
          <w:rFonts w:asciiTheme="minorHAnsi" w:hAnsiTheme="minorHAnsi" w:cstheme="minorHAnsi"/>
          <w:szCs w:val="22"/>
        </w:rPr>
      </w:pPr>
      <w:r w:rsidRPr="003864B5">
        <w:rPr>
          <w:rFonts w:asciiTheme="minorHAnsi" w:hAnsiTheme="minorHAnsi" w:cstheme="minorHAnsi"/>
          <w:szCs w:val="22"/>
        </w:rPr>
        <w:t xml:space="preserve">Denna tekniska beskrivning ansluter till AMA Hus </w:t>
      </w:r>
      <w:r>
        <w:rPr>
          <w:rFonts w:asciiTheme="minorHAnsi" w:hAnsiTheme="minorHAnsi" w:cstheme="minorHAnsi"/>
          <w:szCs w:val="22"/>
        </w:rPr>
        <w:t>21</w:t>
      </w:r>
    </w:p>
    <w:p w14:paraId="21E5EEDF" w14:textId="77777777" w:rsidR="00B02F1F" w:rsidRPr="003864B5" w:rsidRDefault="00B02F1F" w:rsidP="00B02F1F">
      <w:pPr>
        <w:pStyle w:val="BESKrub1"/>
        <w:rPr>
          <w:rFonts w:asciiTheme="minorHAnsi" w:hAnsiTheme="minorHAnsi" w:cstheme="minorHAnsi"/>
          <w:sz w:val="22"/>
          <w:szCs w:val="22"/>
        </w:rPr>
      </w:pPr>
      <w:bookmarkStart w:id="0" w:name="_Toc62393392"/>
      <w:r w:rsidRPr="003864B5">
        <w:rPr>
          <w:rFonts w:asciiTheme="minorHAnsi" w:hAnsiTheme="minorHAnsi" w:cstheme="minorHAnsi"/>
          <w:sz w:val="22"/>
          <w:szCs w:val="22"/>
        </w:rPr>
        <w:t>J</w:t>
      </w:r>
      <w:r w:rsidRPr="003864B5">
        <w:rPr>
          <w:rFonts w:asciiTheme="minorHAnsi" w:hAnsiTheme="minorHAnsi" w:cstheme="minorHAnsi"/>
          <w:sz w:val="22"/>
          <w:szCs w:val="22"/>
        </w:rPr>
        <w:tab/>
        <w:t>SKIKT AV BYGGPAPP, TÄTSKIKTSMATTA, ASFALT, DUK, PLASTFILM, PLAN PLÅT, ÖVERLÄGGSPLATTOR E D</w:t>
      </w:r>
      <w:bookmarkEnd w:id="0"/>
    </w:p>
    <w:p w14:paraId="0D099BAF" w14:textId="77777777" w:rsidR="00B02F1F" w:rsidRPr="003864B5" w:rsidRDefault="00B02F1F" w:rsidP="00B02F1F">
      <w:pPr>
        <w:pStyle w:val="BESKrub2"/>
        <w:rPr>
          <w:rFonts w:asciiTheme="minorHAnsi" w:hAnsiTheme="minorHAnsi" w:cstheme="minorHAnsi"/>
          <w:sz w:val="22"/>
          <w:szCs w:val="22"/>
        </w:rPr>
      </w:pPr>
      <w:bookmarkStart w:id="1" w:name="_Toc62393393"/>
      <w:r w:rsidRPr="003864B5">
        <w:rPr>
          <w:rFonts w:asciiTheme="minorHAnsi" w:hAnsiTheme="minorHAnsi" w:cstheme="minorHAnsi"/>
          <w:sz w:val="22"/>
          <w:szCs w:val="22"/>
        </w:rPr>
        <w:t>JS</w:t>
      </w:r>
      <w:r w:rsidRPr="003864B5">
        <w:rPr>
          <w:rFonts w:asciiTheme="minorHAnsi" w:hAnsiTheme="minorHAnsi" w:cstheme="minorHAnsi"/>
          <w:sz w:val="22"/>
          <w:szCs w:val="22"/>
        </w:rPr>
        <w:tab/>
        <w:t>SKIKT AV BYGGPAPP, TÄTSKIKTSMATTA, ASFALT, DUK, PLASTFILM E D I HUS</w:t>
      </w:r>
      <w:bookmarkEnd w:id="1"/>
    </w:p>
    <w:p w14:paraId="44A644AB" w14:textId="77777777" w:rsidR="00B02F1F" w:rsidRPr="003864B5" w:rsidRDefault="00B02F1F" w:rsidP="00B02F1F">
      <w:pPr>
        <w:pStyle w:val="BESKokod1"/>
        <w:rPr>
          <w:rFonts w:asciiTheme="minorHAnsi" w:hAnsiTheme="minorHAnsi" w:cstheme="minorHAnsi"/>
          <w:sz w:val="22"/>
          <w:szCs w:val="22"/>
        </w:rPr>
      </w:pPr>
      <w:r w:rsidRPr="003864B5">
        <w:rPr>
          <w:rFonts w:asciiTheme="minorHAnsi" w:hAnsiTheme="minorHAnsi" w:cstheme="minorHAnsi"/>
          <w:sz w:val="22"/>
          <w:szCs w:val="22"/>
        </w:rPr>
        <w:t>Fukt</w:t>
      </w:r>
    </w:p>
    <w:p w14:paraId="39A52186" w14:textId="77777777" w:rsidR="00B02F1F" w:rsidRPr="003864B5" w:rsidRDefault="00B02F1F" w:rsidP="00B02F1F">
      <w:pPr>
        <w:pStyle w:val="BESKbrdtext"/>
        <w:rPr>
          <w:rFonts w:asciiTheme="minorHAnsi" w:hAnsiTheme="minorHAnsi" w:cstheme="minorHAnsi"/>
          <w:szCs w:val="22"/>
        </w:rPr>
      </w:pPr>
      <w:r w:rsidRPr="003864B5">
        <w:rPr>
          <w:rFonts w:asciiTheme="minorHAnsi" w:hAnsiTheme="minorHAnsi" w:cstheme="minorHAnsi"/>
          <w:szCs w:val="22"/>
        </w:rPr>
        <w:t>Beakta de krav avseende tillåtna fukttillstånd som framkommit vid fuktsäkerhetsprojektering. Kontrollera om krav finns i separat fuktsäkerhetsbeskrivning eller ska införas under aktuell kod och rubrik i teknisk beskrivning.</w:t>
      </w:r>
    </w:p>
    <w:p w14:paraId="0F03DD83" w14:textId="77777777" w:rsidR="00B02F1F" w:rsidRPr="003864B5" w:rsidRDefault="00B02F1F" w:rsidP="00B02F1F">
      <w:pPr>
        <w:pStyle w:val="BESKbrdtext"/>
        <w:rPr>
          <w:rFonts w:asciiTheme="minorHAnsi" w:hAnsiTheme="minorHAnsi" w:cstheme="minorHAnsi"/>
          <w:szCs w:val="22"/>
        </w:rPr>
      </w:pPr>
      <w:r w:rsidRPr="003864B5">
        <w:rPr>
          <w:rFonts w:asciiTheme="minorHAnsi" w:hAnsiTheme="minorHAnsi" w:cstheme="minorHAnsi"/>
          <w:szCs w:val="22"/>
        </w:rPr>
        <w:t>Beakta att i de fall kritiskt fukttillstånd för byggnadsdelar, enskilda varor, material eller materialkombinationer inte går att bestämma genom dokumenterad provning eller motsvarande ska en relativ fuktighet (RF) på 85 procent användas som högsta tillåtna fukttillstånd.</w:t>
      </w:r>
    </w:p>
    <w:p w14:paraId="2255972D" w14:textId="77777777" w:rsidR="00B02F1F" w:rsidRPr="003864B5" w:rsidRDefault="00B02F1F" w:rsidP="00B02F1F">
      <w:pPr>
        <w:pStyle w:val="BESKbrdtext"/>
        <w:rPr>
          <w:rFonts w:asciiTheme="minorHAnsi" w:hAnsiTheme="minorHAnsi" w:cstheme="minorHAnsi"/>
          <w:szCs w:val="22"/>
        </w:rPr>
      </w:pPr>
      <w:r w:rsidRPr="003864B5">
        <w:rPr>
          <w:rFonts w:asciiTheme="minorHAnsi" w:hAnsiTheme="minorHAnsi" w:cstheme="minorHAnsi"/>
          <w:szCs w:val="22"/>
        </w:rPr>
        <w:t>Underlag av betong ska vara uttorkat för att tätskikt ska kunna klistras/ svetsas. Betongen ska ha RF &lt;85%. Detta säkerställs och garanteras av beställare skriftligt. Underlag utan specificerad RF kan accepteras om ytan är konstaterat yttorr och uttorkning nedåt i konstruktionen kan säkerställas. Bjälklag eller pågjutningar med kvarsittande form anses inte kunna torka ut nedåt. Torktiden för nygjuten fallbetong är normalt 7-10 dagar beroende på betongkvalitet. Som tumregel ska betongen inte ändra färg vid värmetillförsel.</w:t>
      </w:r>
    </w:p>
    <w:p w14:paraId="48954FBF" w14:textId="77777777" w:rsidR="00B02F1F" w:rsidRPr="003864B5" w:rsidRDefault="00B02F1F" w:rsidP="00B02F1F">
      <w:pPr>
        <w:pStyle w:val="BESKokod1"/>
        <w:rPr>
          <w:rFonts w:asciiTheme="minorHAnsi" w:hAnsiTheme="minorHAnsi" w:cstheme="minorHAnsi"/>
          <w:sz w:val="22"/>
          <w:szCs w:val="22"/>
        </w:rPr>
      </w:pPr>
      <w:r w:rsidRPr="003864B5">
        <w:rPr>
          <w:rFonts w:asciiTheme="minorHAnsi" w:hAnsiTheme="minorHAnsi" w:cstheme="minorHAnsi"/>
          <w:sz w:val="22"/>
          <w:szCs w:val="22"/>
        </w:rPr>
        <w:t>MATERIAL- OCH VARUKRAV</w:t>
      </w:r>
    </w:p>
    <w:p w14:paraId="23212748" w14:textId="77777777" w:rsidR="00B02F1F" w:rsidRPr="003864B5" w:rsidRDefault="00B02F1F" w:rsidP="00B02F1F">
      <w:pPr>
        <w:pStyle w:val="BESKbrdtext"/>
        <w:rPr>
          <w:rFonts w:asciiTheme="minorHAnsi" w:hAnsiTheme="minorHAnsi" w:cstheme="minorHAnsi"/>
          <w:szCs w:val="22"/>
        </w:rPr>
      </w:pPr>
      <w:r w:rsidRPr="003864B5">
        <w:rPr>
          <w:rFonts w:asciiTheme="minorHAnsi" w:hAnsiTheme="minorHAnsi" w:cstheme="minorHAnsi"/>
          <w:szCs w:val="22"/>
        </w:rPr>
        <w:t>CE-märkning</w:t>
      </w:r>
    </w:p>
    <w:p w14:paraId="49ECC747" w14:textId="77777777" w:rsidR="00B02F1F" w:rsidRPr="003864B5" w:rsidRDefault="00B02F1F" w:rsidP="00B02F1F">
      <w:pPr>
        <w:pStyle w:val="BESKbrdtext"/>
        <w:rPr>
          <w:rFonts w:asciiTheme="minorHAnsi" w:hAnsiTheme="minorHAnsi" w:cstheme="minorHAnsi"/>
          <w:szCs w:val="22"/>
        </w:rPr>
      </w:pPr>
      <w:r w:rsidRPr="003864B5">
        <w:rPr>
          <w:rFonts w:asciiTheme="minorHAnsi" w:hAnsiTheme="minorHAnsi" w:cstheme="minorHAnsi"/>
          <w:szCs w:val="22"/>
        </w:rPr>
        <w:t>Produkter som omfattas av en harmoniserad standard ska vara prestandadeklarerade och CE-märkta.</w:t>
      </w:r>
    </w:p>
    <w:p w14:paraId="1BA5CBA2" w14:textId="77777777" w:rsidR="00B02F1F" w:rsidRPr="003864B5" w:rsidRDefault="00B02F1F" w:rsidP="00B02F1F">
      <w:pPr>
        <w:pStyle w:val="BESKokod2"/>
        <w:rPr>
          <w:rFonts w:asciiTheme="minorHAnsi" w:hAnsiTheme="minorHAnsi" w:cstheme="minorHAnsi"/>
          <w:sz w:val="22"/>
          <w:szCs w:val="22"/>
        </w:rPr>
      </w:pPr>
      <w:r w:rsidRPr="003864B5">
        <w:rPr>
          <w:rFonts w:asciiTheme="minorHAnsi" w:hAnsiTheme="minorHAnsi" w:cstheme="minorHAnsi"/>
          <w:sz w:val="22"/>
          <w:szCs w:val="22"/>
        </w:rPr>
        <w:t>Tätskiktsmatta</w:t>
      </w:r>
    </w:p>
    <w:p w14:paraId="4281BB5A" w14:textId="4C62E067" w:rsidR="00B02F1F" w:rsidRDefault="00B02F1F" w:rsidP="00B02F1F">
      <w:pPr>
        <w:pStyle w:val="BESKbrdtext"/>
        <w:rPr>
          <w:rFonts w:asciiTheme="minorHAnsi" w:hAnsiTheme="minorHAnsi" w:cstheme="minorHAnsi"/>
          <w:szCs w:val="22"/>
        </w:rPr>
      </w:pPr>
      <w:r w:rsidRPr="003864B5">
        <w:rPr>
          <w:rFonts w:asciiTheme="minorHAnsi" w:hAnsiTheme="minorHAnsi" w:cstheme="minorHAnsi"/>
          <w:szCs w:val="22"/>
        </w:rPr>
        <w:t>Tätskiktsmatta ska förvaras och hanteras enligt dokumenterade anvisningar</w:t>
      </w:r>
      <w:r>
        <w:rPr>
          <w:rFonts w:asciiTheme="minorHAnsi" w:hAnsiTheme="minorHAnsi" w:cstheme="minorHAnsi"/>
          <w:szCs w:val="22"/>
        </w:rPr>
        <w:t xml:space="preserve"> från Mataki</w:t>
      </w:r>
      <w:r w:rsidRPr="003864B5">
        <w:rPr>
          <w:rFonts w:asciiTheme="minorHAnsi" w:hAnsiTheme="minorHAnsi" w:cstheme="minorHAnsi"/>
          <w:szCs w:val="22"/>
        </w:rPr>
        <w:t xml:space="preserve">. </w:t>
      </w:r>
      <w:r w:rsidR="00AB6995">
        <w:rPr>
          <w:rFonts w:asciiTheme="minorHAnsi" w:hAnsiTheme="minorHAnsi" w:cstheme="minorHAnsi"/>
          <w:szCs w:val="22"/>
        </w:rPr>
        <w:t>R</w:t>
      </w:r>
      <w:r w:rsidRPr="003864B5">
        <w:rPr>
          <w:rFonts w:asciiTheme="minorHAnsi" w:hAnsiTheme="minorHAnsi" w:cstheme="minorHAnsi"/>
          <w:szCs w:val="22"/>
        </w:rPr>
        <w:t xml:space="preserve">emsor och kappor till tätskiktsmattor ska inte vara skyddsbelagda. </w:t>
      </w:r>
      <w:r>
        <w:rPr>
          <w:rFonts w:asciiTheme="minorHAnsi" w:hAnsiTheme="minorHAnsi" w:cstheme="minorHAnsi"/>
          <w:szCs w:val="22"/>
        </w:rPr>
        <w:t>R</w:t>
      </w:r>
      <w:r w:rsidRPr="003864B5">
        <w:rPr>
          <w:rFonts w:asciiTheme="minorHAnsi" w:hAnsiTheme="minorHAnsi" w:cstheme="minorHAnsi"/>
          <w:szCs w:val="22"/>
        </w:rPr>
        <w:t>emsor och kappor</w:t>
      </w:r>
      <w:r>
        <w:rPr>
          <w:rFonts w:asciiTheme="minorHAnsi" w:hAnsiTheme="minorHAnsi" w:cstheme="minorHAnsi"/>
          <w:szCs w:val="22"/>
        </w:rPr>
        <w:t xml:space="preserve"> som utsätts för</w:t>
      </w:r>
      <w:r w:rsidRPr="003864B5">
        <w:rPr>
          <w:rFonts w:asciiTheme="minorHAnsi" w:hAnsiTheme="minorHAnsi" w:cstheme="minorHAnsi"/>
          <w:szCs w:val="22"/>
        </w:rPr>
        <w:t xml:space="preserve"> UV-strålning</w:t>
      </w:r>
      <w:r>
        <w:rPr>
          <w:rFonts w:asciiTheme="minorHAnsi" w:hAnsiTheme="minorHAnsi" w:cstheme="minorHAnsi"/>
          <w:szCs w:val="22"/>
        </w:rPr>
        <w:t xml:space="preserve"> s</w:t>
      </w:r>
      <w:r w:rsidRPr="003864B5">
        <w:rPr>
          <w:rFonts w:asciiTheme="minorHAnsi" w:hAnsiTheme="minorHAnsi" w:cstheme="minorHAnsi"/>
          <w:szCs w:val="22"/>
        </w:rPr>
        <w:t>ka vara skyddsbelagda. Produkter utan skyddsbeläggning mot UV-strålning ska i övrigt uppfylla samma krav som skyddsbelagda produkter.</w:t>
      </w:r>
    </w:p>
    <w:p w14:paraId="0847AC2F" w14:textId="4E37B9D2" w:rsidR="0038209A" w:rsidRDefault="0038209A" w:rsidP="00B02F1F">
      <w:pPr>
        <w:pStyle w:val="BESKbrdtext"/>
        <w:rPr>
          <w:rFonts w:asciiTheme="minorHAnsi" w:hAnsiTheme="minorHAnsi" w:cstheme="minorHAnsi"/>
          <w:szCs w:val="22"/>
        </w:rPr>
      </w:pPr>
    </w:p>
    <w:p w14:paraId="3DDB6D54" w14:textId="77777777" w:rsidR="0038209A" w:rsidRPr="0038209A" w:rsidRDefault="0038209A" w:rsidP="0038209A">
      <w:pPr>
        <w:pStyle w:val="BESKbrdtext"/>
        <w:rPr>
          <w:rFonts w:asciiTheme="minorHAnsi" w:hAnsiTheme="minorHAnsi" w:cstheme="minorHAnsi"/>
          <w:i/>
          <w:iCs/>
          <w:szCs w:val="22"/>
        </w:rPr>
      </w:pPr>
      <w:r w:rsidRPr="0038209A">
        <w:rPr>
          <w:rFonts w:asciiTheme="minorHAnsi" w:hAnsiTheme="minorHAnsi" w:cstheme="minorHAnsi"/>
          <w:i/>
          <w:iCs/>
          <w:szCs w:val="22"/>
        </w:rPr>
        <w:t>Varmasfalt</w:t>
      </w:r>
    </w:p>
    <w:p w14:paraId="4AE096DD" w14:textId="498B960C" w:rsidR="0038209A" w:rsidRDefault="0038209A" w:rsidP="0038209A">
      <w:pPr>
        <w:pStyle w:val="BESKbrdtext"/>
        <w:rPr>
          <w:rFonts w:asciiTheme="minorHAnsi" w:hAnsiTheme="minorHAnsi" w:cstheme="minorHAnsi"/>
          <w:szCs w:val="22"/>
        </w:rPr>
      </w:pPr>
      <w:r w:rsidRPr="0038209A">
        <w:rPr>
          <w:rFonts w:asciiTheme="minorHAnsi" w:hAnsiTheme="minorHAnsi" w:cstheme="minorHAnsi"/>
          <w:szCs w:val="22"/>
        </w:rPr>
        <w:t xml:space="preserve">Varmasfalt för klistring av tätskikt ska levereras av </w:t>
      </w:r>
      <w:r w:rsidR="009D00D2">
        <w:rPr>
          <w:rFonts w:asciiTheme="minorHAnsi" w:hAnsiTheme="minorHAnsi" w:cstheme="minorHAnsi"/>
          <w:szCs w:val="22"/>
        </w:rPr>
        <w:t>Mataki</w:t>
      </w:r>
      <w:r w:rsidRPr="0038209A">
        <w:rPr>
          <w:rFonts w:asciiTheme="minorHAnsi" w:hAnsiTheme="minorHAnsi" w:cstheme="minorHAnsi"/>
          <w:szCs w:val="22"/>
        </w:rPr>
        <w:t>.</w:t>
      </w:r>
      <w:r>
        <w:rPr>
          <w:rFonts w:asciiTheme="minorHAnsi" w:hAnsiTheme="minorHAnsi" w:cstheme="minorHAnsi"/>
          <w:szCs w:val="22"/>
        </w:rPr>
        <w:t xml:space="preserve"> </w:t>
      </w:r>
      <w:r w:rsidRPr="0038209A">
        <w:rPr>
          <w:rFonts w:asciiTheme="minorHAnsi" w:hAnsiTheme="minorHAnsi" w:cstheme="minorHAnsi"/>
          <w:szCs w:val="22"/>
        </w:rPr>
        <w:t>Varmasfalt ska vid klistring ha temperatur 180-230 °C.</w:t>
      </w:r>
      <w:r>
        <w:rPr>
          <w:rFonts w:asciiTheme="minorHAnsi" w:hAnsiTheme="minorHAnsi" w:cstheme="minorHAnsi"/>
          <w:szCs w:val="22"/>
        </w:rPr>
        <w:t xml:space="preserve"> </w:t>
      </w:r>
      <w:r w:rsidRPr="0038209A">
        <w:rPr>
          <w:rFonts w:asciiTheme="minorHAnsi" w:hAnsiTheme="minorHAnsi" w:cstheme="minorHAnsi"/>
          <w:szCs w:val="22"/>
        </w:rPr>
        <w:t>Vid klistring med varmasfalt ska termostatreglerad gryta användas för uppvärmning.</w:t>
      </w:r>
    </w:p>
    <w:p w14:paraId="11CBAA09" w14:textId="1945E969" w:rsidR="009D00D2" w:rsidRDefault="009D00D2" w:rsidP="0038209A">
      <w:pPr>
        <w:pStyle w:val="BESKbrdtext"/>
        <w:rPr>
          <w:rFonts w:asciiTheme="minorHAnsi" w:hAnsiTheme="minorHAnsi" w:cstheme="minorHAnsi"/>
          <w:szCs w:val="22"/>
        </w:rPr>
      </w:pPr>
    </w:p>
    <w:p w14:paraId="2A18155F" w14:textId="726AC79D" w:rsidR="009D00D2" w:rsidRDefault="009D00D2" w:rsidP="0038209A">
      <w:pPr>
        <w:pStyle w:val="BESKbrdtext"/>
        <w:rPr>
          <w:rFonts w:asciiTheme="minorHAnsi" w:hAnsiTheme="minorHAnsi" w:cstheme="minorHAnsi"/>
          <w:szCs w:val="22"/>
        </w:rPr>
      </w:pPr>
    </w:p>
    <w:p w14:paraId="0578D96F" w14:textId="77777777" w:rsidR="009D00D2" w:rsidRPr="003864B5" w:rsidRDefault="009D00D2" w:rsidP="0038209A">
      <w:pPr>
        <w:pStyle w:val="BESKbrdtext"/>
        <w:rPr>
          <w:rFonts w:asciiTheme="minorHAnsi" w:hAnsiTheme="minorHAnsi" w:cstheme="minorHAnsi"/>
          <w:szCs w:val="22"/>
        </w:rPr>
      </w:pPr>
    </w:p>
    <w:p w14:paraId="05FD39B3" w14:textId="77777777" w:rsidR="00B02F1F" w:rsidRPr="003864B5" w:rsidRDefault="00B02F1F" w:rsidP="00B02F1F">
      <w:pPr>
        <w:pStyle w:val="BESKokod2"/>
        <w:rPr>
          <w:rFonts w:asciiTheme="minorHAnsi" w:hAnsiTheme="minorHAnsi" w:cstheme="minorHAnsi"/>
          <w:sz w:val="22"/>
          <w:szCs w:val="22"/>
        </w:rPr>
      </w:pPr>
      <w:r w:rsidRPr="003864B5">
        <w:rPr>
          <w:rFonts w:asciiTheme="minorHAnsi" w:hAnsiTheme="minorHAnsi" w:cstheme="minorHAnsi"/>
          <w:sz w:val="22"/>
          <w:szCs w:val="22"/>
        </w:rPr>
        <w:lastRenderedPageBreak/>
        <w:t>Asfaltlösning</w:t>
      </w:r>
    </w:p>
    <w:p w14:paraId="5E9B3EE0" w14:textId="35310E09" w:rsidR="00B02F1F" w:rsidRPr="008A4272" w:rsidRDefault="00B02F1F" w:rsidP="00B02F1F">
      <w:pPr>
        <w:pStyle w:val="BESKbrdtext"/>
        <w:rPr>
          <w:rFonts w:asciiTheme="minorHAnsi" w:hAnsiTheme="minorHAnsi" w:cstheme="minorHAnsi"/>
          <w:szCs w:val="22"/>
        </w:rPr>
      </w:pPr>
      <w:r w:rsidRPr="008A4272">
        <w:rPr>
          <w:rFonts w:asciiTheme="minorHAnsi" w:hAnsiTheme="minorHAnsi" w:cstheme="minorHAnsi"/>
          <w:szCs w:val="22"/>
        </w:rPr>
        <w:t xml:space="preserve">Asfaltlösning (primer) ska vara </w:t>
      </w:r>
      <w:r w:rsidR="009957BD" w:rsidRPr="008A4272">
        <w:rPr>
          <w:rFonts w:asciiTheme="minorHAnsi" w:hAnsiTheme="minorHAnsi" w:cstheme="minorHAnsi"/>
          <w:szCs w:val="22"/>
        </w:rPr>
        <w:t>Mataki</w:t>
      </w:r>
      <w:r w:rsidRPr="008A4272">
        <w:rPr>
          <w:rFonts w:asciiTheme="minorHAnsi" w:hAnsiTheme="minorHAnsi" w:cstheme="minorHAnsi"/>
          <w:szCs w:val="22"/>
        </w:rPr>
        <w:t xml:space="preserve"> Asfaltsprimer och ska bilda ett till underlaget väl häftande skikt. Om så krävs av miljö- eller andra skäl kan </w:t>
      </w:r>
      <w:r w:rsidR="009957BD" w:rsidRPr="008A4272">
        <w:rPr>
          <w:rFonts w:asciiTheme="minorHAnsi" w:hAnsiTheme="minorHAnsi" w:cstheme="minorHAnsi"/>
          <w:szCs w:val="22"/>
        </w:rPr>
        <w:t>Mataki</w:t>
      </w:r>
      <w:r w:rsidRPr="008A4272">
        <w:rPr>
          <w:rFonts w:asciiTheme="minorHAnsi" w:hAnsiTheme="minorHAnsi" w:cstheme="minorHAnsi"/>
          <w:szCs w:val="22"/>
        </w:rPr>
        <w:t xml:space="preserve"> M-primer väljas.</w:t>
      </w:r>
    </w:p>
    <w:p w14:paraId="04C7EFB8" w14:textId="3DBE5D19" w:rsidR="00B02F1F" w:rsidRPr="008A4272" w:rsidRDefault="00B02F1F" w:rsidP="009957BD">
      <w:pPr>
        <w:pStyle w:val="BESKbrdtext"/>
        <w:rPr>
          <w:rFonts w:asciiTheme="minorHAnsi" w:hAnsiTheme="minorHAnsi" w:cstheme="minorHAnsi"/>
          <w:szCs w:val="22"/>
        </w:rPr>
      </w:pPr>
      <w:r w:rsidRPr="008A4272">
        <w:rPr>
          <w:rFonts w:asciiTheme="minorHAnsi" w:hAnsiTheme="minorHAnsi" w:cstheme="minorHAnsi"/>
          <w:szCs w:val="22"/>
        </w:rPr>
        <w:t xml:space="preserve">Om betongunderlagets beskaffenhet så kräver kan annan primer användas efter samråd med </w:t>
      </w:r>
      <w:r w:rsidR="009957BD" w:rsidRPr="008A4272">
        <w:rPr>
          <w:rFonts w:asciiTheme="minorHAnsi" w:hAnsiTheme="minorHAnsi" w:cstheme="minorHAnsi"/>
          <w:szCs w:val="22"/>
        </w:rPr>
        <w:t>Mataki</w:t>
      </w:r>
      <w:r w:rsidRPr="008A4272">
        <w:rPr>
          <w:rFonts w:asciiTheme="minorHAnsi" w:hAnsiTheme="minorHAnsi" w:cstheme="minorHAnsi"/>
          <w:szCs w:val="22"/>
        </w:rPr>
        <w:t>.</w:t>
      </w:r>
    </w:p>
    <w:p w14:paraId="216F463F" w14:textId="77777777" w:rsidR="00B02F1F" w:rsidRPr="003864B5" w:rsidRDefault="00B02F1F" w:rsidP="00B02F1F">
      <w:pPr>
        <w:pStyle w:val="BESKokod2"/>
        <w:rPr>
          <w:rFonts w:asciiTheme="minorHAnsi" w:hAnsiTheme="minorHAnsi" w:cstheme="minorHAnsi"/>
          <w:sz w:val="22"/>
          <w:szCs w:val="22"/>
        </w:rPr>
      </w:pPr>
      <w:r w:rsidRPr="003864B5">
        <w:rPr>
          <w:rFonts w:asciiTheme="minorHAnsi" w:hAnsiTheme="minorHAnsi" w:cstheme="minorHAnsi"/>
          <w:sz w:val="22"/>
          <w:szCs w:val="22"/>
        </w:rPr>
        <w:t>Fästdon</w:t>
      </w:r>
    </w:p>
    <w:p w14:paraId="44E6A59E" w14:textId="77777777" w:rsidR="00B02F1F" w:rsidRPr="003864B5" w:rsidRDefault="00B02F1F" w:rsidP="00B02F1F">
      <w:pPr>
        <w:pStyle w:val="BESKbrdtext"/>
        <w:rPr>
          <w:rFonts w:asciiTheme="minorHAnsi" w:hAnsiTheme="minorHAnsi" w:cstheme="minorHAnsi"/>
          <w:szCs w:val="22"/>
        </w:rPr>
      </w:pPr>
      <w:r w:rsidRPr="003864B5">
        <w:rPr>
          <w:rFonts w:asciiTheme="minorHAnsi" w:hAnsiTheme="minorHAnsi" w:cstheme="minorHAnsi"/>
          <w:szCs w:val="22"/>
        </w:rPr>
        <w:t>För fästdon gäller avsnitt ZSE, där inte annat anges. Fästdon ska vara varmförzinkade eller ha minst motsvarande korrosionsskydd. Se kommentarer i avsnitt ZSE beträffande val av kvalitet i fästdon som ska användas utomhus eller i fuktiga och korrosiva miljöer.</w:t>
      </w:r>
    </w:p>
    <w:p w14:paraId="5F6C8A38" w14:textId="77777777" w:rsidR="00B02F1F" w:rsidRPr="003864B5" w:rsidRDefault="00B02F1F" w:rsidP="00B02F1F">
      <w:pPr>
        <w:pStyle w:val="BESKokod1"/>
        <w:rPr>
          <w:rFonts w:asciiTheme="minorHAnsi" w:hAnsiTheme="minorHAnsi" w:cstheme="minorHAnsi"/>
          <w:sz w:val="22"/>
          <w:szCs w:val="22"/>
        </w:rPr>
      </w:pPr>
      <w:r w:rsidRPr="003864B5">
        <w:rPr>
          <w:rFonts w:asciiTheme="minorHAnsi" w:hAnsiTheme="minorHAnsi" w:cstheme="minorHAnsi"/>
          <w:sz w:val="22"/>
          <w:szCs w:val="22"/>
        </w:rPr>
        <w:t>UTFÖRANDEKRAV</w:t>
      </w:r>
    </w:p>
    <w:p w14:paraId="61FF6ECB" w14:textId="77777777" w:rsidR="00B02F1F" w:rsidRPr="003864B5" w:rsidRDefault="00B02F1F" w:rsidP="00B02F1F">
      <w:pPr>
        <w:pStyle w:val="BESKokod2"/>
        <w:rPr>
          <w:rFonts w:asciiTheme="minorHAnsi" w:hAnsiTheme="minorHAnsi" w:cstheme="minorHAnsi"/>
          <w:sz w:val="22"/>
          <w:szCs w:val="22"/>
        </w:rPr>
      </w:pPr>
      <w:r w:rsidRPr="003864B5">
        <w:rPr>
          <w:rFonts w:asciiTheme="minorHAnsi" w:hAnsiTheme="minorHAnsi" w:cstheme="minorHAnsi"/>
          <w:sz w:val="22"/>
          <w:szCs w:val="22"/>
        </w:rPr>
        <w:t>Ansvar vid heta arbeten</w:t>
      </w:r>
    </w:p>
    <w:p w14:paraId="1F4A4388" w14:textId="77777777" w:rsidR="00B02F1F" w:rsidRPr="003864B5" w:rsidRDefault="00B02F1F" w:rsidP="00B02F1F">
      <w:pPr>
        <w:pStyle w:val="BESKbrdtext"/>
        <w:rPr>
          <w:rFonts w:asciiTheme="minorHAnsi" w:hAnsiTheme="minorHAnsi" w:cstheme="minorHAnsi"/>
          <w:szCs w:val="22"/>
        </w:rPr>
      </w:pPr>
      <w:r w:rsidRPr="003864B5">
        <w:rPr>
          <w:rFonts w:asciiTheme="minorHAnsi" w:hAnsiTheme="minorHAnsi" w:cstheme="minorHAnsi"/>
          <w:szCs w:val="22"/>
        </w:rPr>
        <w:t>Arbetet skall utföras av personal med certifikat för heta arbeten samt med arbetsmetoder och utrustning som uppfyller Svenska Brandförsvarsföreningens och försäkringsbolagens regler för brandfarliga heta arbeten. Kontrollera vid utförandeentreprenad att AFC.55 och vid totalentreprenad att AFD.55 i de administrativa föreskrifterna, se AMA AF, är åberopad i handlingarna.</w:t>
      </w:r>
    </w:p>
    <w:p w14:paraId="7F0D6D74" w14:textId="77777777" w:rsidR="00B02F1F" w:rsidRPr="003864B5" w:rsidRDefault="00B02F1F" w:rsidP="00B02F1F">
      <w:pPr>
        <w:pStyle w:val="BESKokod2"/>
        <w:rPr>
          <w:rFonts w:asciiTheme="minorHAnsi" w:hAnsiTheme="minorHAnsi" w:cstheme="minorHAnsi"/>
          <w:sz w:val="22"/>
          <w:szCs w:val="22"/>
        </w:rPr>
      </w:pPr>
      <w:r w:rsidRPr="003864B5">
        <w:rPr>
          <w:rFonts w:asciiTheme="minorHAnsi" w:hAnsiTheme="minorHAnsi" w:cstheme="minorHAnsi"/>
          <w:sz w:val="22"/>
          <w:szCs w:val="22"/>
        </w:rPr>
        <w:t>Tätskikt vid taktäckning av vegetation</w:t>
      </w:r>
    </w:p>
    <w:p w14:paraId="412CEC0F" w14:textId="77777777" w:rsidR="00B02F1F" w:rsidRPr="008A4272" w:rsidRDefault="00B02F1F" w:rsidP="00B02F1F">
      <w:pPr>
        <w:pStyle w:val="BESKbrdtext"/>
        <w:rPr>
          <w:rFonts w:asciiTheme="minorHAnsi" w:hAnsiTheme="minorHAnsi" w:cstheme="minorHAnsi"/>
          <w:szCs w:val="22"/>
        </w:rPr>
      </w:pPr>
      <w:r w:rsidRPr="003864B5">
        <w:rPr>
          <w:rFonts w:asciiTheme="minorHAnsi" w:hAnsiTheme="minorHAnsi" w:cstheme="minorHAnsi"/>
          <w:szCs w:val="22"/>
        </w:rPr>
        <w:t xml:space="preserve">Vid taktäckning av vegetation på tätskikt ska de anvisningar gälla som anges för ytterbjälklag för respektive tätskiktstyp, till exempel under avsnitt JSE.14 för tätskiktsmattor. Krav på vegetationsskikt ovan tätskikt redovisas i kapitel D i AMA Anläggning. Tätskikt ska vara besiktigat innan växtbädd </w:t>
      </w:r>
      <w:r>
        <w:rPr>
          <w:rFonts w:asciiTheme="minorHAnsi" w:hAnsiTheme="minorHAnsi" w:cstheme="minorHAnsi"/>
          <w:szCs w:val="22"/>
        </w:rPr>
        <w:t>monteras</w:t>
      </w:r>
      <w:r w:rsidRPr="003864B5">
        <w:rPr>
          <w:rFonts w:asciiTheme="minorHAnsi" w:hAnsiTheme="minorHAnsi" w:cstheme="minorHAnsi"/>
          <w:szCs w:val="22"/>
        </w:rPr>
        <w:t>. Besiktning ska protokollföras</w:t>
      </w:r>
      <w:r w:rsidRPr="006C0A9E">
        <w:rPr>
          <w:rFonts w:asciiTheme="minorHAnsi" w:hAnsiTheme="minorHAnsi" w:cstheme="minorHAnsi"/>
          <w:color w:val="FF0000"/>
          <w:szCs w:val="22"/>
        </w:rPr>
        <w:t xml:space="preserve">. </w:t>
      </w:r>
      <w:r w:rsidRPr="008A4272">
        <w:rPr>
          <w:rFonts w:asciiTheme="minorHAnsi" w:hAnsiTheme="minorHAnsi" w:cstheme="minorHAnsi"/>
          <w:szCs w:val="22"/>
        </w:rPr>
        <w:t>Brunnar och bräddavlopp ska monteras lätt åtkomliga, nivåanpassade samt vara utrustade med beständiga skydd mot igensättning av vegetation och jord. Vid täckning av tätskikt med vegetation förutom moss-sedum (max vikt 50 kg/m2 vattenmättad, max tjocklek 60 mm) krävs ett separat rotskyddsskikt.</w:t>
      </w:r>
    </w:p>
    <w:p w14:paraId="7368CB18" w14:textId="77777777" w:rsidR="00B02F1F" w:rsidRPr="003864B5" w:rsidRDefault="00B02F1F" w:rsidP="00B02F1F">
      <w:pPr>
        <w:pStyle w:val="BESKokod1"/>
        <w:rPr>
          <w:rFonts w:asciiTheme="minorHAnsi" w:hAnsiTheme="minorHAnsi" w:cstheme="minorHAnsi"/>
          <w:sz w:val="22"/>
          <w:szCs w:val="22"/>
        </w:rPr>
      </w:pPr>
      <w:r w:rsidRPr="003864B5">
        <w:rPr>
          <w:rFonts w:asciiTheme="minorHAnsi" w:hAnsiTheme="minorHAnsi" w:cstheme="minorHAnsi"/>
          <w:sz w:val="22"/>
          <w:szCs w:val="22"/>
        </w:rPr>
        <w:t>KVALITETSKRAV PÅ FÄRDIGA TÄTSKIKT</w:t>
      </w:r>
    </w:p>
    <w:p w14:paraId="16445B25" w14:textId="77777777" w:rsidR="00B02F1F" w:rsidRPr="003864B5" w:rsidRDefault="00B02F1F" w:rsidP="00B02F1F">
      <w:pPr>
        <w:pStyle w:val="BESKokod2"/>
        <w:rPr>
          <w:rFonts w:asciiTheme="minorHAnsi" w:hAnsiTheme="minorHAnsi" w:cstheme="minorHAnsi"/>
          <w:sz w:val="22"/>
          <w:szCs w:val="22"/>
        </w:rPr>
      </w:pPr>
      <w:r w:rsidRPr="003864B5">
        <w:rPr>
          <w:rFonts w:asciiTheme="minorHAnsi" w:hAnsiTheme="minorHAnsi" w:cstheme="minorHAnsi"/>
          <w:sz w:val="22"/>
          <w:szCs w:val="22"/>
        </w:rPr>
        <w:t>Garanti</w:t>
      </w:r>
    </w:p>
    <w:p w14:paraId="576964FE" w14:textId="5E73C488" w:rsidR="00B02F1F" w:rsidRPr="003864B5" w:rsidRDefault="00B02F1F" w:rsidP="00B02F1F">
      <w:pPr>
        <w:pStyle w:val="BESKbrdtext"/>
        <w:rPr>
          <w:rFonts w:asciiTheme="minorHAnsi" w:hAnsiTheme="minorHAnsi" w:cstheme="minorHAnsi"/>
          <w:szCs w:val="22"/>
        </w:rPr>
      </w:pPr>
      <w:r w:rsidRPr="003864B5">
        <w:rPr>
          <w:rFonts w:asciiTheme="minorHAnsi" w:hAnsiTheme="minorHAnsi" w:cstheme="minorHAnsi"/>
          <w:szCs w:val="22"/>
        </w:rPr>
        <w:t xml:space="preserve">Gällande riktlinjer för TÄTSKIKTSGARANTIER™, </w:t>
      </w:r>
      <w:r w:rsidR="001C3E0E">
        <w:rPr>
          <w:rFonts w:asciiTheme="minorHAnsi" w:hAnsiTheme="minorHAnsi" w:cstheme="minorHAnsi"/>
          <w:szCs w:val="22"/>
        </w:rPr>
        <w:t>Matakis</w:t>
      </w:r>
      <w:r w:rsidRPr="003864B5">
        <w:rPr>
          <w:rFonts w:asciiTheme="minorHAnsi" w:hAnsiTheme="minorHAnsi" w:cstheme="minorHAnsi"/>
          <w:szCs w:val="22"/>
        </w:rPr>
        <w:t xml:space="preserve"> anvisningar och AMA Hus </w:t>
      </w:r>
      <w:r>
        <w:rPr>
          <w:rFonts w:asciiTheme="minorHAnsi" w:hAnsiTheme="minorHAnsi" w:cstheme="minorHAnsi"/>
          <w:szCs w:val="22"/>
        </w:rPr>
        <w:t xml:space="preserve">21 </w:t>
      </w:r>
      <w:r w:rsidRPr="003864B5">
        <w:rPr>
          <w:rFonts w:asciiTheme="minorHAnsi" w:hAnsiTheme="minorHAnsi" w:cstheme="minorHAnsi"/>
          <w:szCs w:val="22"/>
        </w:rPr>
        <w:t xml:space="preserve">gäller i nämnd ordning. Överbyggnad kan </w:t>
      </w:r>
      <w:proofErr w:type="gramStart"/>
      <w:r w:rsidRPr="003864B5">
        <w:rPr>
          <w:rFonts w:asciiTheme="minorHAnsi" w:hAnsiTheme="minorHAnsi" w:cstheme="minorHAnsi"/>
          <w:szCs w:val="22"/>
        </w:rPr>
        <w:t>t ex</w:t>
      </w:r>
      <w:proofErr w:type="gramEnd"/>
      <w:r w:rsidRPr="003864B5">
        <w:rPr>
          <w:rFonts w:asciiTheme="minorHAnsi" w:hAnsiTheme="minorHAnsi" w:cstheme="minorHAnsi"/>
          <w:szCs w:val="22"/>
        </w:rPr>
        <w:t xml:space="preserve"> vara asfaltbetong, betong, sand och plattor, plantering, eller isolering. Godkända användningsområden är terrasser, gårdsbjälklag, parkeringsdäck och gröna tak. Takyta</w:t>
      </w:r>
      <w:r>
        <w:rPr>
          <w:rFonts w:asciiTheme="minorHAnsi" w:hAnsiTheme="minorHAnsi" w:cstheme="minorHAnsi"/>
          <w:szCs w:val="22"/>
        </w:rPr>
        <w:t xml:space="preserve"> ska</w:t>
      </w:r>
      <w:r w:rsidRPr="003864B5">
        <w:rPr>
          <w:rFonts w:asciiTheme="minorHAnsi" w:hAnsiTheme="minorHAnsi" w:cstheme="minorHAnsi"/>
          <w:szCs w:val="22"/>
        </w:rPr>
        <w:t xml:space="preserve"> vara minst 70 m² (sammanhängande) för att Tätskiktsgaranti™ ska kunna utfärdas.</w:t>
      </w:r>
    </w:p>
    <w:p w14:paraId="01545A37" w14:textId="10F41669" w:rsidR="00B02F1F" w:rsidRDefault="00B02F1F" w:rsidP="00B02F1F">
      <w:pPr>
        <w:pStyle w:val="BESKbrdtext"/>
        <w:rPr>
          <w:rFonts w:asciiTheme="minorHAnsi" w:hAnsiTheme="minorHAnsi" w:cstheme="minorHAnsi"/>
          <w:szCs w:val="22"/>
        </w:rPr>
      </w:pPr>
      <w:r>
        <w:rPr>
          <w:rFonts w:asciiTheme="minorHAnsi" w:hAnsiTheme="minorHAnsi" w:cstheme="minorHAnsi"/>
          <w:szCs w:val="22"/>
        </w:rPr>
        <w:t>K</w:t>
      </w:r>
      <w:r w:rsidRPr="003864B5">
        <w:rPr>
          <w:rFonts w:asciiTheme="minorHAnsi" w:hAnsiTheme="minorHAnsi" w:cstheme="minorHAnsi"/>
          <w:szCs w:val="22"/>
        </w:rPr>
        <w:t xml:space="preserve">rav på </w:t>
      </w:r>
      <w:r>
        <w:rPr>
          <w:rFonts w:asciiTheme="minorHAnsi" w:hAnsiTheme="minorHAnsi" w:cstheme="minorHAnsi"/>
          <w:szCs w:val="22"/>
        </w:rPr>
        <w:t xml:space="preserve">särskilda </w:t>
      </w:r>
      <w:r w:rsidRPr="003864B5">
        <w:rPr>
          <w:rFonts w:asciiTheme="minorHAnsi" w:hAnsiTheme="minorHAnsi" w:cstheme="minorHAnsi"/>
          <w:szCs w:val="22"/>
        </w:rPr>
        <w:t xml:space="preserve">varugarantier vid utförandeentreprenad </w:t>
      </w:r>
      <w:r>
        <w:rPr>
          <w:rFonts w:asciiTheme="minorHAnsi" w:hAnsiTheme="minorHAnsi" w:cstheme="minorHAnsi"/>
          <w:szCs w:val="22"/>
        </w:rPr>
        <w:t xml:space="preserve">skrivs in </w:t>
      </w:r>
      <w:r w:rsidRPr="003864B5">
        <w:rPr>
          <w:rFonts w:asciiTheme="minorHAnsi" w:hAnsiTheme="minorHAnsi" w:cstheme="minorHAnsi"/>
          <w:szCs w:val="22"/>
        </w:rPr>
        <w:t>under AFC.472 och vid totalentreprenad under AFD.472.</w:t>
      </w:r>
    </w:p>
    <w:p w14:paraId="7F0C6F6A" w14:textId="541611AB" w:rsidR="00996118" w:rsidRDefault="00996118" w:rsidP="00B02F1F">
      <w:pPr>
        <w:pStyle w:val="BESKbrdtext"/>
        <w:rPr>
          <w:rFonts w:asciiTheme="minorHAnsi" w:hAnsiTheme="minorHAnsi" w:cstheme="minorHAnsi"/>
          <w:szCs w:val="22"/>
        </w:rPr>
      </w:pPr>
    </w:p>
    <w:p w14:paraId="6DB0A649" w14:textId="0820DFFE" w:rsidR="00996118" w:rsidRDefault="00996118" w:rsidP="00B02F1F">
      <w:pPr>
        <w:pStyle w:val="BESKbrdtext"/>
        <w:rPr>
          <w:rFonts w:asciiTheme="minorHAnsi" w:hAnsiTheme="minorHAnsi" w:cstheme="minorHAnsi"/>
          <w:szCs w:val="22"/>
        </w:rPr>
      </w:pPr>
    </w:p>
    <w:p w14:paraId="703DD1C3" w14:textId="77777777" w:rsidR="00996118" w:rsidRPr="003864B5" w:rsidRDefault="00996118" w:rsidP="00B02F1F">
      <w:pPr>
        <w:pStyle w:val="BESKbrdtext"/>
        <w:rPr>
          <w:rFonts w:asciiTheme="minorHAnsi" w:hAnsiTheme="minorHAnsi" w:cstheme="minorHAnsi"/>
          <w:szCs w:val="22"/>
        </w:rPr>
      </w:pPr>
    </w:p>
    <w:p w14:paraId="1C159FB6" w14:textId="77777777" w:rsidR="00B02F1F" w:rsidRPr="003864B5" w:rsidRDefault="00B02F1F" w:rsidP="00B02F1F">
      <w:pPr>
        <w:pStyle w:val="BESKokod2"/>
        <w:rPr>
          <w:rFonts w:asciiTheme="minorHAnsi" w:hAnsiTheme="minorHAnsi" w:cstheme="minorHAnsi"/>
          <w:sz w:val="22"/>
          <w:szCs w:val="22"/>
        </w:rPr>
      </w:pPr>
      <w:r w:rsidRPr="003864B5">
        <w:rPr>
          <w:rFonts w:asciiTheme="minorHAnsi" w:hAnsiTheme="minorHAnsi" w:cstheme="minorHAnsi"/>
          <w:sz w:val="22"/>
          <w:szCs w:val="22"/>
        </w:rPr>
        <w:lastRenderedPageBreak/>
        <w:t>Skötselanvisningar</w:t>
      </w:r>
    </w:p>
    <w:p w14:paraId="049CD7A6" w14:textId="43640EE0" w:rsidR="00B02F1F" w:rsidRPr="003864B5" w:rsidRDefault="00B02F1F" w:rsidP="00B02F1F">
      <w:pPr>
        <w:pStyle w:val="BESKbrdtext"/>
        <w:rPr>
          <w:rFonts w:asciiTheme="minorHAnsi" w:hAnsiTheme="minorHAnsi" w:cstheme="minorHAnsi"/>
          <w:szCs w:val="22"/>
        </w:rPr>
      </w:pPr>
      <w:r w:rsidRPr="003864B5">
        <w:rPr>
          <w:rFonts w:asciiTheme="minorHAnsi" w:hAnsiTheme="minorHAnsi" w:cstheme="minorHAnsi"/>
          <w:szCs w:val="22"/>
        </w:rPr>
        <w:t xml:space="preserve">Gällande riktlinjer för TÄTSKIKTSGARANTIER™, </w:t>
      </w:r>
      <w:r w:rsidR="00780C28">
        <w:rPr>
          <w:rFonts w:asciiTheme="minorHAnsi" w:hAnsiTheme="minorHAnsi" w:cstheme="minorHAnsi"/>
          <w:szCs w:val="22"/>
        </w:rPr>
        <w:t>Mataki</w:t>
      </w:r>
      <w:r>
        <w:rPr>
          <w:rFonts w:asciiTheme="minorHAnsi" w:hAnsiTheme="minorHAnsi" w:cstheme="minorHAnsi"/>
          <w:szCs w:val="22"/>
        </w:rPr>
        <w:t>s</w:t>
      </w:r>
      <w:r w:rsidRPr="003864B5">
        <w:rPr>
          <w:rFonts w:asciiTheme="minorHAnsi" w:hAnsiTheme="minorHAnsi" w:cstheme="minorHAnsi"/>
          <w:szCs w:val="22"/>
        </w:rPr>
        <w:t xml:space="preserve"> anvisningar och AMA Hus</w:t>
      </w:r>
      <w:r>
        <w:rPr>
          <w:rFonts w:asciiTheme="minorHAnsi" w:hAnsiTheme="minorHAnsi" w:cstheme="minorHAnsi"/>
          <w:szCs w:val="22"/>
        </w:rPr>
        <w:t xml:space="preserve"> </w:t>
      </w:r>
      <w:r w:rsidR="00975189">
        <w:rPr>
          <w:rFonts w:asciiTheme="minorHAnsi" w:hAnsiTheme="minorHAnsi" w:cstheme="minorHAnsi"/>
          <w:szCs w:val="22"/>
        </w:rPr>
        <w:t xml:space="preserve">21 </w:t>
      </w:r>
      <w:r w:rsidR="00975189" w:rsidRPr="003864B5">
        <w:rPr>
          <w:rFonts w:asciiTheme="minorHAnsi" w:hAnsiTheme="minorHAnsi" w:cstheme="minorHAnsi"/>
          <w:szCs w:val="22"/>
        </w:rPr>
        <w:t>gäller</w:t>
      </w:r>
      <w:r w:rsidRPr="003864B5">
        <w:rPr>
          <w:rFonts w:asciiTheme="minorHAnsi" w:hAnsiTheme="minorHAnsi" w:cstheme="minorHAnsi"/>
          <w:szCs w:val="22"/>
        </w:rPr>
        <w:t xml:space="preserve"> i nämnd ordning.</w:t>
      </w:r>
    </w:p>
    <w:p w14:paraId="1009A1B5" w14:textId="77777777" w:rsidR="00B02F1F" w:rsidRPr="003864B5" w:rsidRDefault="00B02F1F" w:rsidP="00B02F1F">
      <w:pPr>
        <w:pStyle w:val="BESKbrdtext"/>
        <w:rPr>
          <w:rFonts w:asciiTheme="minorHAnsi" w:hAnsiTheme="minorHAnsi" w:cstheme="minorHAnsi"/>
          <w:szCs w:val="22"/>
        </w:rPr>
      </w:pPr>
      <w:r w:rsidRPr="003864B5">
        <w:rPr>
          <w:rFonts w:asciiTheme="minorHAnsi" w:hAnsiTheme="minorHAnsi" w:cstheme="minorHAnsi"/>
          <w:szCs w:val="22"/>
        </w:rPr>
        <w:t>Skriv in krav på driftinstruktioner under aktuell kod och rubrik under YSK.6 och underhållsinstruktioner under aktuell kod och rubrik under YSK.7.</w:t>
      </w:r>
    </w:p>
    <w:p w14:paraId="5C8D66E5" w14:textId="77777777" w:rsidR="00B02F1F" w:rsidRPr="003864B5" w:rsidRDefault="00B02F1F" w:rsidP="00B02F1F">
      <w:pPr>
        <w:pStyle w:val="BESKokod2"/>
        <w:rPr>
          <w:rFonts w:asciiTheme="minorHAnsi" w:hAnsiTheme="minorHAnsi" w:cstheme="minorHAnsi"/>
          <w:sz w:val="22"/>
          <w:szCs w:val="22"/>
        </w:rPr>
      </w:pPr>
      <w:r w:rsidRPr="003864B5">
        <w:rPr>
          <w:rFonts w:asciiTheme="minorHAnsi" w:hAnsiTheme="minorHAnsi" w:cstheme="minorHAnsi"/>
          <w:sz w:val="22"/>
          <w:szCs w:val="22"/>
        </w:rPr>
        <w:t>Skyltning - taksäkerhet</w:t>
      </w:r>
    </w:p>
    <w:p w14:paraId="37B141FC" w14:textId="77777777" w:rsidR="00B02F1F" w:rsidRDefault="00B02F1F" w:rsidP="00B02F1F">
      <w:pPr>
        <w:pStyle w:val="BESKbrdtext"/>
        <w:rPr>
          <w:rFonts w:asciiTheme="minorHAnsi" w:hAnsiTheme="minorHAnsi" w:cstheme="minorHAnsi"/>
          <w:szCs w:val="22"/>
        </w:rPr>
      </w:pPr>
      <w:r w:rsidRPr="003864B5">
        <w:rPr>
          <w:rFonts w:asciiTheme="minorHAnsi" w:hAnsiTheme="minorHAnsi" w:cstheme="minorHAnsi"/>
          <w:szCs w:val="22"/>
        </w:rPr>
        <w:t>Skyltning för säkerhet, drift och underhåll av tak anges under YSB.2.</w:t>
      </w:r>
    </w:p>
    <w:p w14:paraId="263D3A2A" w14:textId="77777777" w:rsidR="00B02F1F" w:rsidRPr="003864B5" w:rsidRDefault="00B02F1F" w:rsidP="00B02F1F">
      <w:pPr>
        <w:pStyle w:val="BESKbrdtext"/>
        <w:rPr>
          <w:rFonts w:asciiTheme="minorHAnsi" w:hAnsiTheme="minorHAnsi" w:cstheme="minorHAnsi"/>
          <w:szCs w:val="22"/>
        </w:rPr>
      </w:pPr>
    </w:p>
    <w:p w14:paraId="15ED1A07" w14:textId="77777777" w:rsidR="00B02F1F" w:rsidRPr="003864B5" w:rsidRDefault="00B02F1F" w:rsidP="00B02F1F">
      <w:pPr>
        <w:pStyle w:val="BESKrub3versal"/>
        <w:rPr>
          <w:rFonts w:asciiTheme="minorHAnsi" w:hAnsiTheme="minorHAnsi" w:cstheme="minorHAnsi"/>
          <w:sz w:val="22"/>
          <w:szCs w:val="22"/>
        </w:rPr>
      </w:pPr>
      <w:bookmarkStart w:id="2" w:name="_Toc62393394"/>
      <w:r w:rsidRPr="003864B5">
        <w:rPr>
          <w:rFonts w:asciiTheme="minorHAnsi" w:hAnsiTheme="minorHAnsi" w:cstheme="minorHAnsi"/>
          <w:sz w:val="22"/>
          <w:szCs w:val="22"/>
        </w:rPr>
        <w:t>JSE</w:t>
      </w:r>
      <w:r w:rsidRPr="003864B5">
        <w:rPr>
          <w:rFonts w:asciiTheme="minorHAnsi" w:hAnsiTheme="minorHAnsi" w:cstheme="minorHAnsi"/>
          <w:sz w:val="22"/>
          <w:szCs w:val="22"/>
        </w:rPr>
        <w:tab/>
        <w:t>VATTENTÄTA SKIKT AV ASFALT, DUK, FOLIE E D I HUS</w:t>
      </w:r>
      <w:bookmarkEnd w:id="2"/>
    </w:p>
    <w:p w14:paraId="440C3DEF" w14:textId="77777777" w:rsidR="00B02F1F" w:rsidRPr="003864B5" w:rsidRDefault="00B02F1F" w:rsidP="00B02F1F">
      <w:pPr>
        <w:pStyle w:val="BESKokod1"/>
        <w:rPr>
          <w:rFonts w:asciiTheme="minorHAnsi" w:hAnsiTheme="minorHAnsi" w:cstheme="minorHAnsi"/>
          <w:sz w:val="22"/>
          <w:szCs w:val="22"/>
        </w:rPr>
      </w:pPr>
      <w:r w:rsidRPr="003864B5">
        <w:rPr>
          <w:rFonts w:asciiTheme="minorHAnsi" w:hAnsiTheme="minorHAnsi" w:cstheme="minorHAnsi"/>
          <w:sz w:val="22"/>
          <w:szCs w:val="22"/>
        </w:rPr>
        <w:t>MATERIAL- OCH VARUKRAV</w:t>
      </w:r>
    </w:p>
    <w:p w14:paraId="3402EDF0" w14:textId="77777777" w:rsidR="00B02F1F" w:rsidRPr="003864B5" w:rsidRDefault="00B02F1F" w:rsidP="00B02F1F">
      <w:pPr>
        <w:pStyle w:val="BESKokod2"/>
        <w:rPr>
          <w:rFonts w:asciiTheme="minorHAnsi" w:hAnsiTheme="minorHAnsi" w:cstheme="minorHAnsi"/>
          <w:sz w:val="22"/>
          <w:szCs w:val="22"/>
        </w:rPr>
      </w:pPr>
      <w:r w:rsidRPr="003864B5">
        <w:rPr>
          <w:rFonts w:asciiTheme="minorHAnsi" w:hAnsiTheme="minorHAnsi" w:cstheme="minorHAnsi"/>
          <w:sz w:val="22"/>
          <w:szCs w:val="22"/>
        </w:rPr>
        <w:t>Singel</w:t>
      </w:r>
    </w:p>
    <w:p w14:paraId="6F6EEB73" w14:textId="77777777" w:rsidR="00B02F1F" w:rsidRPr="003864B5" w:rsidRDefault="00B02F1F" w:rsidP="00B02F1F">
      <w:pPr>
        <w:pStyle w:val="BESKbrdtext"/>
        <w:rPr>
          <w:rFonts w:asciiTheme="minorHAnsi" w:hAnsiTheme="minorHAnsi" w:cstheme="minorHAnsi"/>
          <w:szCs w:val="22"/>
        </w:rPr>
      </w:pPr>
      <w:r w:rsidRPr="003864B5">
        <w:rPr>
          <w:rFonts w:asciiTheme="minorHAnsi" w:hAnsiTheme="minorHAnsi" w:cstheme="minorHAnsi"/>
          <w:szCs w:val="22"/>
        </w:rPr>
        <w:t>Singel ska vara vattentvättad natursingel med fraktion 16-32 mm.</w:t>
      </w:r>
    </w:p>
    <w:p w14:paraId="0D4B7DC3" w14:textId="77777777" w:rsidR="00B02F1F" w:rsidRPr="003864B5" w:rsidRDefault="00B02F1F" w:rsidP="00B02F1F">
      <w:pPr>
        <w:pStyle w:val="BESKokod1"/>
        <w:rPr>
          <w:rFonts w:asciiTheme="minorHAnsi" w:hAnsiTheme="minorHAnsi" w:cstheme="minorHAnsi"/>
          <w:sz w:val="22"/>
          <w:szCs w:val="22"/>
        </w:rPr>
      </w:pPr>
      <w:r w:rsidRPr="003864B5">
        <w:rPr>
          <w:rFonts w:asciiTheme="minorHAnsi" w:hAnsiTheme="minorHAnsi" w:cstheme="minorHAnsi"/>
          <w:sz w:val="22"/>
          <w:szCs w:val="22"/>
        </w:rPr>
        <w:t>UTFÖRANDEKRAV</w:t>
      </w:r>
    </w:p>
    <w:p w14:paraId="2424535F" w14:textId="77777777" w:rsidR="00B02F1F" w:rsidRPr="003864B5" w:rsidRDefault="00B02F1F" w:rsidP="00B02F1F">
      <w:pPr>
        <w:pStyle w:val="BESKbrdtext"/>
        <w:rPr>
          <w:rFonts w:asciiTheme="minorHAnsi" w:hAnsiTheme="minorHAnsi" w:cstheme="minorHAnsi"/>
          <w:szCs w:val="22"/>
        </w:rPr>
      </w:pPr>
      <w:r w:rsidRPr="003864B5">
        <w:rPr>
          <w:rFonts w:asciiTheme="minorHAnsi" w:hAnsiTheme="minorHAnsi" w:cstheme="minorHAnsi"/>
          <w:szCs w:val="22"/>
        </w:rPr>
        <w:t>Tätskiktsmaterial ska vid läggning ha sådan temperatur att sprickor och dylikt inte uppstår i materialet.</w:t>
      </w:r>
    </w:p>
    <w:p w14:paraId="209F1976" w14:textId="77777777" w:rsidR="00B02F1F" w:rsidRPr="003864B5" w:rsidRDefault="00B02F1F" w:rsidP="00B02F1F">
      <w:pPr>
        <w:pStyle w:val="BESKbrdtext"/>
        <w:rPr>
          <w:rFonts w:asciiTheme="minorHAnsi" w:hAnsiTheme="minorHAnsi" w:cstheme="minorHAnsi"/>
          <w:szCs w:val="22"/>
        </w:rPr>
      </w:pPr>
      <w:r w:rsidRPr="003864B5">
        <w:rPr>
          <w:rFonts w:asciiTheme="minorHAnsi" w:hAnsiTheme="minorHAnsi" w:cstheme="minorHAnsi"/>
          <w:szCs w:val="22"/>
        </w:rPr>
        <w:t>Detaljer i tätskiktet ska utföras i direkt anslutning till täckningen.</w:t>
      </w:r>
    </w:p>
    <w:p w14:paraId="12A09551" w14:textId="77777777" w:rsidR="00B02F1F" w:rsidRPr="003864B5" w:rsidRDefault="00B02F1F" w:rsidP="00B02F1F">
      <w:pPr>
        <w:pStyle w:val="BESKbrdtext"/>
        <w:rPr>
          <w:rFonts w:asciiTheme="minorHAnsi" w:hAnsiTheme="minorHAnsi" w:cstheme="minorHAnsi"/>
          <w:szCs w:val="22"/>
        </w:rPr>
      </w:pPr>
      <w:r w:rsidRPr="003864B5">
        <w:rPr>
          <w:rFonts w:asciiTheme="minorHAnsi" w:hAnsiTheme="minorHAnsi" w:cstheme="minorHAnsi"/>
          <w:szCs w:val="22"/>
        </w:rPr>
        <w:t>För varje dagsetapp ska lagd del av tätskikt tillfälligt förslutas till underlaget.</w:t>
      </w:r>
    </w:p>
    <w:p w14:paraId="358D08E9" w14:textId="77777777" w:rsidR="00B02F1F" w:rsidRPr="003864B5" w:rsidRDefault="00B02F1F" w:rsidP="00B02F1F">
      <w:pPr>
        <w:pStyle w:val="BESKbrdtext"/>
        <w:rPr>
          <w:rFonts w:asciiTheme="minorHAnsi" w:hAnsiTheme="minorHAnsi" w:cstheme="minorHAnsi"/>
          <w:szCs w:val="22"/>
        </w:rPr>
      </w:pPr>
      <w:r w:rsidRPr="003864B5">
        <w:rPr>
          <w:rFonts w:asciiTheme="minorHAnsi" w:hAnsiTheme="minorHAnsi" w:cstheme="minorHAnsi"/>
          <w:szCs w:val="22"/>
        </w:rPr>
        <w:t xml:space="preserve">Tätskikt ska vid pågjutning av betong och dylikt skyddas mot mekanisk påverkan och vidhäftning med </w:t>
      </w:r>
      <w:r>
        <w:rPr>
          <w:rFonts w:asciiTheme="minorHAnsi" w:hAnsiTheme="minorHAnsi" w:cstheme="minorHAnsi"/>
          <w:szCs w:val="22"/>
        </w:rPr>
        <w:t xml:space="preserve">två lager </w:t>
      </w:r>
      <w:r w:rsidRPr="006C0A9E">
        <w:rPr>
          <w:rFonts w:asciiTheme="minorHAnsi" w:hAnsiTheme="minorHAnsi" w:cstheme="minorHAnsi"/>
          <w:szCs w:val="22"/>
        </w:rPr>
        <w:t>Halotex D200</w:t>
      </w:r>
      <w:r w:rsidRPr="003864B5">
        <w:rPr>
          <w:rFonts w:asciiTheme="minorHAnsi" w:hAnsiTheme="minorHAnsi" w:cstheme="minorHAnsi"/>
          <w:szCs w:val="22"/>
        </w:rPr>
        <w:t xml:space="preserve"> </w:t>
      </w:r>
      <w:r>
        <w:rPr>
          <w:rFonts w:asciiTheme="minorHAnsi" w:hAnsiTheme="minorHAnsi" w:cstheme="minorHAnsi"/>
          <w:szCs w:val="22"/>
        </w:rPr>
        <w:t xml:space="preserve">0,20mm </w:t>
      </w:r>
      <w:r w:rsidRPr="003864B5">
        <w:rPr>
          <w:rFonts w:asciiTheme="minorHAnsi" w:hAnsiTheme="minorHAnsi" w:cstheme="minorHAnsi"/>
          <w:szCs w:val="22"/>
        </w:rPr>
        <w:t>åldersbeständig byggfolie</w:t>
      </w:r>
      <w:r>
        <w:rPr>
          <w:rFonts w:asciiTheme="minorHAnsi" w:hAnsiTheme="minorHAnsi" w:cstheme="minorHAnsi"/>
          <w:szCs w:val="22"/>
        </w:rPr>
        <w:t>.</w:t>
      </w:r>
    </w:p>
    <w:p w14:paraId="7E9BAD3B" w14:textId="77777777" w:rsidR="00B02F1F" w:rsidRPr="003864B5" w:rsidRDefault="00B02F1F" w:rsidP="00B02F1F">
      <w:pPr>
        <w:pStyle w:val="BESKbrdtext"/>
        <w:rPr>
          <w:rFonts w:asciiTheme="minorHAnsi" w:hAnsiTheme="minorHAnsi" w:cstheme="minorHAnsi"/>
          <w:szCs w:val="22"/>
        </w:rPr>
      </w:pPr>
      <w:r w:rsidRPr="003864B5">
        <w:rPr>
          <w:rFonts w:asciiTheme="minorHAnsi" w:hAnsiTheme="minorHAnsi" w:cstheme="minorHAnsi"/>
          <w:szCs w:val="22"/>
        </w:rPr>
        <w:t>Överbyggnad ska påföras snarast efter tätskiktet installerats och vattenprovning är utförd. </w:t>
      </w:r>
    </w:p>
    <w:p w14:paraId="3551A16D" w14:textId="77777777" w:rsidR="00B02F1F" w:rsidRPr="003864B5" w:rsidRDefault="00B02F1F" w:rsidP="00B02F1F">
      <w:pPr>
        <w:pStyle w:val="BESKokod2"/>
        <w:rPr>
          <w:rFonts w:asciiTheme="minorHAnsi" w:hAnsiTheme="minorHAnsi" w:cstheme="minorHAnsi"/>
          <w:sz w:val="22"/>
          <w:szCs w:val="22"/>
        </w:rPr>
      </w:pPr>
      <w:r w:rsidRPr="003864B5">
        <w:rPr>
          <w:rFonts w:asciiTheme="minorHAnsi" w:hAnsiTheme="minorHAnsi" w:cstheme="minorHAnsi"/>
          <w:sz w:val="22"/>
          <w:szCs w:val="22"/>
        </w:rPr>
        <w:t xml:space="preserve">Krav på underlag </w:t>
      </w:r>
      <w:proofErr w:type="gramStart"/>
      <w:r w:rsidRPr="003864B5">
        <w:rPr>
          <w:rFonts w:asciiTheme="minorHAnsi" w:hAnsiTheme="minorHAnsi" w:cstheme="minorHAnsi"/>
          <w:sz w:val="22"/>
          <w:szCs w:val="22"/>
        </w:rPr>
        <w:t xml:space="preserve">m </w:t>
      </w:r>
      <w:proofErr w:type="spellStart"/>
      <w:r w:rsidRPr="003864B5">
        <w:rPr>
          <w:rFonts w:asciiTheme="minorHAnsi" w:hAnsiTheme="minorHAnsi" w:cstheme="minorHAnsi"/>
          <w:sz w:val="22"/>
          <w:szCs w:val="22"/>
        </w:rPr>
        <w:t>m</w:t>
      </w:r>
      <w:proofErr w:type="spellEnd"/>
      <w:proofErr w:type="gramEnd"/>
    </w:p>
    <w:p w14:paraId="17AAA925" w14:textId="77777777" w:rsidR="00B02F1F" w:rsidRPr="003864B5" w:rsidRDefault="00B02F1F" w:rsidP="00B02F1F">
      <w:pPr>
        <w:pStyle w:val="BESKbrdtext"/>
        <w:rPr>
          <w:rFonts w:asciiTheme="minorHAnsi" w:hAnsiTheme="minorHAnsi" w:cstheme="minorHAnsi"/>
          <w:szCs w:val="22"/>
        </w:rPr>
      </w:pPr>
      <w:r w:rsidRPr="003864B5">
        <w:rPr>
          <w:rFonts w:asciiTheme="minorHAnsi" w:hAnsiTheme="minorHAnsi" w:cstheme="minorHAnsi"/>
          <w:szCs w:val="22"/>
        </w:rPr>
        <w:t>Betongytan får inte ha större ojämnheter än 1,5 mm.</w:t>
      </w:r>
    </w:p>
    <w:p w14:paraId="09279C0E" w14:textId="77777777" w:rsidR="00B02F1F" w:rsidRPr="003864B5" w:rsidRDefault="00B02F1F" w:rsidP="00B02F1F">
      <w:pPr>
        <w:pStyle w:val="BESKbrdtext"/>
        <w:rPr>
          <w:rFonts w:asciiTheme="minorHAnsi" w:hAnsiTheme="minorHAnsi" w:cstheme="minorHAnsi"/>
          <w:szCs w:val="22"/>
        </w:rPr>
      </w:pPr>
      <w:r w:rsidRPr="003864B5">
        <w:rPr>
          <w:rFonts w:asciiTheme="minorHAnsi" w:hAnsiTheme="minorHAnsi" w:cstheme="minorHAnsi"/>
          <w:szCs w:val="22"/>
        </w:rPr>
        <w:t>Större ojämnheter än 1,5 mm utjämnas med betong, cement- eller bitumenbaserade produkter beroende på nivåskillnadens storlek.</w:t>
      </w:r>
    </w:p>
    <w:p w14:paraId="4F9A6D9F" w14:textId="77777777" w:rsidR="00B02F1F" w:rsidRPr="003864B5" w:rsidRDefault="00B02F1F" w:rsidP="00B02F1F">
      <w:pPr>
        <w:pStyle w:val="BESKbrdtext"/>
        <w:rPr>
          <w:rFonts w:asciiTheme="minorHAnsi" w:hAnsiTheme="minorHAnsi" w:cstheme="minorHAnsi"/>
          <w:szCs w:val="22"/>
        </w:rPr>
      </w:pPr>
      <w:r w:rsidRPr="003864B5">
        <w:rPr>
          <w:rFonts w:asciiTheme="minorHAnsi" w:hAnsiTheme="minorHAnsi" w:cstheme="minorHAnsi"/>
          <w:szCs w:val="22"/>
        </w:rPr>
        <w:t>Nivåskillnader större än 5 mm i elementfogar ska utjämnas så att jämn övergång erhålls.</w:t>
      </w:r>
    </w:p>
    <w:p w14:paraId="726C50DD" w14:textId="77777777" w:rsidR="00B02F1F" w:rsidRPr="003864B5" w:rsidRDefault="00B02F1F" w:rsidP="00B02F1F">
      <w:pPr>
        <w:pStyle w:val="BESKbrdtext"/>
        <w:rPr>
          <w:rFonts w:asciiTheme="minorHAnsi" w:hAnsiTheme="minorHAnsi" w:cstheme="minorHAnsi"/>
          <w:szCs w:val="22"/>
        </w:rPr>
      </w:pPr>
      <w:r w:rsidRPr="003864B5">
        <w:rPr>
          <w:rFonts w:asciiTheme="minorHAnsi" w:hAnsiTheme="minorHAnsi" w:cstheme="minorHAnsi"/>
          <w:szCs w:val="22"/>
        </w:rPr>
        <w:t xml:space="preserve">Betongelement typ HDF ska alltid förses med </w:t>
      </w:r>
      <w:r>
        <w:rPr>
          <w:rFonts w:asciiTheme="minorHAnsi" w:hAnsiTheme="minorHAnsi" w:cstheme="minorHAnsi"/>
          <w:szCs w:val="22"/>
        </w:rPr>
        <w:t xml:space="preserve">avjämnande </w:t>
      </w:r>
      <w:r w:rsidRPr="003864B5">
        <w:rPr>
          <w:rFonts w:asciiTheme="minorHAnsi" w:hAnsiTheme="minorHAnsi" w:cstheme="minorHAnsi"/>
          <w:szCs w:val="22"/>
        </w:rPr>
        <w:t>pågjutning av betong alternativt asfaltmastix.</w:t>
      </w:r>
    </w:p>
    <w:p w14:paraId="406721E6" w14:textId="77777777" w:rsidR="00B02F1F" w:rsidRPr="003864B5" w:rsidRDefault="00B02F1F" w:rsidP="00B02F1F">
      <w:pPr>
        <w:pStyle w:val="BESKbrdtext"/>
        <w:rPr>
          <w:rFonts w:asciiTheme="minorHAnsi" w:hAnsiTheme="minorHAnsi" w:cstheme="minorHAnsi"/>
          <w:szCs w:val="22"/>
        </w:rPr>
      </w:pPr>
      <w:r w:rsidRPr="003864B5">
        <w:rPr>
          <w:rFonts w:asciiTheme="minorHAnsi" w:hAnsiTheme="minorHAnsi" w:cstheme="minorHAnsi"/>
          <w:szCs w:val="22"/>
        </w:rPr>
        <w:t>Membranhärdare eller avjämningsmassa får inte användas på ytor som ska förses med tätskikt.</w:t>
      </w:r>
    </w:p>
    <w:p w14:paraId="4F8C58E2" w14:textId="77777777" w:rsidR="00B02F1F" w:rsidRPr="008A4272" w:rsidRDefault="00B02F1F" w:rsidP="00B02F1F">
      <w:pPr>
        <w:pStyle w:val="BESKbrdtext"/>
        <w:rPr>
          <w:rFonts w:asciiTheme="minorHAnsi" w:hAnsiTheme="minorHAnsi" w:cstheme="minorHAnsi"/>
          <w:szCs w:val="22"/>
        </w:rPr>
      </w:pPr>
      <w:r w:rsidRPr="008A4272">
        <w:rPr>
          <w:rFonts w:asciiTheme="minorHAnsi" w:hAnsiTheme="minorHAnsi" w:cstheme="minorHAnsi"/>
          <w:szCs w:val="22"/>
        </w:rPr>
        <w:t>Innan arbetet påbörjas rengörs betongytan, lämpligen med tryckluft.</w:t>
      </w:r>
    </w:p>
    <w:p w14:paraId="563AB842" w14:textId="7B240B50" w:rsidR="00B02F1F" w:rsidRPr="008A4272" w:rsidRDefault="00B02F1F" w:rsidP="00B02F1F">
      <w:pPr>
        <w:pStyle w:val="BESKbrdtext"/>
        <w:rPr>
          <w:rFonts w:asciiTheme="minorHAnsi" w:hAnsiTheme="minorHAnsi" w:cstheme="minorHAnsi"/>
          <w:szCs w:val="22"/>
        </w:rPr>
      </w:pPr>
      <w:r w:rsidRPr="008A4272">
        <w:rPr>
          <w:rFonts w:asciiTheme="minorHAnsi" w:hAnsiTheme="minorHAnsi" w:cstheme="minorHAnsi"/>
          <w:szCs w:val="22"/>
        </w:rPr>
        <w:t>För tätskikt som ska hel</w:t>
      </w:r>
      <w:r w:rsidR="00B51B5A" w:rsidRPr="008A4272">
        <w:rPr>
          <w:rFonts w:asciiTheme="minorHAnsi" w:hAnsiTheme="minorHAnsi" w:cstheme="minorHAnsi"/>
          <w:szCs w:val="22"/>
        </w:rPr>
        <w:t>klistras</w:t>
      </w:r>
      <w:r w:rsidRPr="008A4272">
        <w:rPr>
          <w:rFonts w:asciiTheme="minorHAnsi" w:hAnsiTheme="minorHAnsi" w:cstheme="minorHAnsi"/>
          <w:szCs w:val="22"/>
        </w:rPr>
        <w:t xml:space="preserve"> mot underlaget ska ytan förbehandlas med </w:t>
      </w:r>
      <w:r w:rsidR="00B51B5A" w:rsidRPr="008A4272">
        <w:rPr>
          <w:rFonts w:asciiTheme="minorHAnsi" w:hAnsiTheme="minorHAnsi" w:cstheme="minorHAnsi"/>
          <w:szCs w:val="22"/>
        </w:rPr>
        <w:t>Mataki</w:t>
      </w:r>
      <w:r w:rsidRPr="008A4272">
        <w:rPr>
          <w:rFonts w:asciiTheme="minorHAnsi" w:hAnsiTheme="minorHAnsi" w:cstheme="minorHAnsi"/>
          <w:szCs w:val="22"/>
        </w:rPr>
        <w:t xml:space="preserve"> Asfaltsprimer eller annan av </w:t>
      </w:r>
      <w:r w:rsidR="00B51B5A" w:rsidRPr="008A4272">
        <w:rPr>
          <w:rFonts w:asciiTheme="minorHAnsi" w:hAnsiTheme="minorHAnsi" w:cstheme="minorHAnsi"/>
          <w:szCs w:val="22"/>
        </w:rPr>
        <w:t>Mataki</w:t>
      </w:r>
      <w:r w:rsidRPr="008A4272">
        <w:rPr>
          <w:rFonts w:asciiTheme="minorHAnsi" w:hAnsiTheme="minorHAnsi" w:cstheme="minorHAnsi"/>
          <w:szCs w:val="22"/>
        </w:rPr>
        <w:t xml:space="preserve"> rekommenderad primer.</w:t>
      </w:r>
    </w:p>
    <w:p w14:paraId="30D2E2F1" w14:textId="77777777" w:rsidR="00B51B5A" w:rsidRPr="00522811" w:rsidRDefault="00B51B5A" w:rsidP="00B02F1F">
      <w:pPr>
        <w:pStyle w:val="BESKbrdtext"/>
        <w:rPr>
          <w:rFonts w:asciiTheme="minorHAnsi" w:hAnsiTheme="minorHAnsi" w:cstheme="minorHAnsi"/>
          <w:color w:val="FF0000"/>
          <w:szCs w:val="22"/>
        </w:rPr>
      </w:pPr>
    </w:p>
    <w:p w14:paraId="11654B6A" w14:textId="5E727951" w:rsidR="00B02F1F" w:rsidRPr="008A4272" w:rsidRDefault="00B02F1F" w:rsidP="00B51B5A">
      <w:pPr>
        <w:pStyle w:val="BESKbrdtext"/>
        <w:rPr>
          <w:rFonts w:asciiTheme="minorHAnsi" w:hAnsiTheme="minorHAnsi" w:cstheme="minorHAnsi"/>
          <w:szCs w:val="22"/>
        </w:rPr>
      </w:pPr>
      <w:r w:rsidRPr="003864B5">
        <w:rPr>
          <w:rFonts w:asciiTheme="minorHAnsi" w:hAnsiTheme="minorHAnsi" w:cstheme="minorHAnsi"/>
          <w:szCs w:val="22"/>
        </w:rPr>
        <w:lastRenderedPageBreak/>
        <w:t xml:space="preserve">Ytor som ska användas under byggtiden (till exempel persontrafik, materialförvaring </w:t>
      </w:r>
      <w:r w:rsidRPr="008A4272">
        <w:rPr>
          <w:rFonts w:asciiTheme="minorHAnsi" w:hAnsiTheme="minorHAnsi" w:cstheme="minorHAnsi"/>
          <w:szCs w:val="22"/>
        </w:rPr>
        <w:t xml:space="preserve">och liknande) innan överbyggnad påförts ska förses med slitlager för att skydda tätskiktet från skador. Slitlager utförs lämpligen av PGJA (gjutasfalt), betongövergjutning eller Asfaltsmastix. </w:t>
      </w:r>
    </w:p>
    <w:p w14:paraId="5AA5FE1F" w14:textId="77777777" w:rsidR="00B02F1F" w:rsidRPr="008A4272" w:rsidRDefault="00B02F1F" w:rsidP="00B02F1F">
      <w:pPr>
        <w:pStyle w:val="BESKokod2"/>
        <w:rPr>
          <w:rFonts w:asciiTheme="minorHAnsi" w:hAnsiTheme="minorHAnsi" w:cstheme="minorHAnsi"/>
          <w:sz w:val="22"/>
          <w:szCs w:val="22"/>
        </w:rPr>
      </w:pPr>
      <w:r w:rsidRPr="008A4272">
        <w:rPr>
          <w:rFonts w:asciiTheme="minorHAnsi" w:hAnsiTheme="minorHAnsi" w:cstheme="minorHAnsi"/>
          <w:sz w:val="22"/>
          <w:szCs w:val="22"/>
        </w:rPr>
        <w:t>Omtäckning</w:t>
      </w:r>
    </w:p>
    <w:p w14:paraId="2D12CF5E" w14:textId="77777777" w:rsidR="00B02F1F" w:rsidRPr="003864B5" w:rsidRDefault="00B02F1F" w:rsidP="00B02F1F">
      <w:pPr>
        <w:pStyle w:val="BESKbrdtext"/>
        <w:rPr>
          <w:rFonts w:asciiTheme="minorHAnsi" w:hAnsiTheme="minorHAnsi" w:cstheme="minorHAnsi"/>
          <w:szCs w:val="22"/>
        </w:rPr>
      </w:pPr>
      <w:r w:rsidRPr="003864B5">
        <w:rPr>
          <w:rFonts w:asciiTheme="minorHAnsi" w:hAnsiTheme="minorHAnsi" w:cstheme="minorHAnsi"/>
          <w:szCs w:val="22"/>
        </w:rPr>
        <w:t>Vid renovering ska orsaker till eventuella skador i det befintliga tätskiktet klarläggas och åtgärder ska vidtas för att förhindra att skada uppstår på nytt.</w:t>
      </w:r>
    </w:p>
    <w:p w14:paraId="45AA1666" w14:textId="77777777" w:rsidR="00B02F1F" w:rsidRPr="003864B5" w:rsidRDefault="00B02F1F" w:rsidP="00B02F1F">
      <w:pPr>
        <w:pStyle w:val="BESKbrdtext"/>
        <w:rPr>
          <w:rFonts w:asciiTheme="minorHAnsi" w:hAnsiTheme="minorHAnsi" w:cstheme="minorHAnsi"/>
          <w:szCs w:val="22"/>
        </w:rPr>
      </w:pPr>
      <w:r w:rsidRPr="003864B5">
        <w:rPr>
          <w:rFonts w:asciiTheme="minorHAnsi" w:hAnsiTheme="minorHAnsi" w:cstheme="minorHAnsi"/>
          <w:szCs w:val="22"/>
        </w:rPr>
        <w:t>Vid renovering ska befintlig överbyggnad och tätskikt rivas bort helt.</w:t>
      </w:r>
    </w:p>
    <w:p w14:paraId="292A2B4F" w14:textId="77777777" w:rsidR="00B02F1F" w:rsidRPr="003864B5" w:rsidRDefault="00B02F1F" w:rsidP="00B02F1F">
      <w:pPr>
        <w:pStyle w:val="BESKbrdtext"/>
        <w:rPr>
          <w:rFonts w:asciiTheme="minorHAnsi" w:hAnsiTheme="minorHAnsi" w:cstheme="minorHAnsi"/>
          <w:szCs w:val="22"/>
        </w:rPr>
      </w:pPr>
      <w:r w:rsidRPr="003864B5">
        <w:rPr>
          <w:rFonts w:asciiTheme="minorHAnsi" w:hAnsiTheme="minorHAnsi" w:cstheme="minorHAnsi"/>
          <w:szCs w:val="22"/>
        </w:rPr>
        <w:t>Avrivning och borttagning av befintlig överbyggnad inklusive tätskikt ska göras varsamt och hänsyn ska tas till aktuella belastningar på bjälklaget.</w:t>
      </w:r>
    </w:p>
    <w:p w14:paraId="51CC50E3" w14:textId="77777777" w:rsidR="00B02F1F" w:rsidRPr="003864B5" w:rsidRDefault="00B02F1F" w:rsidP="00B02F1F">
      <w:pPr>
        <w:pStyle w:val="BESKbrdtext"/>
        <w:rPr>
          <w:rFonts w:asciiTheme="minorHAnsi" w:hAnsiTheme="minorHAnsi" w:cstheme="minorHAnsi"/>
          <w:szCs w:val="22"/>
        </w:rPr>
      </w:pPr>
      <w:r w:rsidRPr="003864B5">
        <w:rPr>
          <w:rFonts w:asciiTheme="minorHAnsi" w:hAnsiTheme="minorHAnsi" w:cstheme="minorHAnsi"/>
          <w:szCs w:val="22"/>
        </w:rPr>
        <w:t>Underlaget ska göras fritt från gamla tätskiktsrester så att nytt tätskikt eller falluppbyggnad får erforderlig vidhäftning.</w:t>
      </w:r>
    </w:p>
    <w:p w14:paraId="2647F07B" w14:textId="77777777" w:rsidR="00B02F1F" w:rsidRPr="003864B5" w:rsidRDefault="00B02F1F" w:rsidP="00B02F1F">
      <w:pPr>
        <w:pStyle w:val="BESKbrdtext"/>
        <w:rPr>
          <w:rFonts w:asciiTheme="minorHAnsi" w:hAnsiTheme="minorHAnsi" w:cstheme="minorHAnsi"/>
          <w:szCs w:val="22"/>
        </w:rPr>
      </w:pPr>
      <w:r w:rsidRPr="003864B5">
        <w:rPr>
          <w:rFonts w:asciiTheme="minorHAnsi" w:hAnsiTheme="minorHAnsi" w:cstheme="minorHAnsi"/>
          <w:szCs w:val="22"/>
        </w:rPr>
        <w:t>Om inte föreskriven lutning på befintlig betongkonstruktion finns ska fall utföras till aktuellt avvattningsställe.</w:t>
      </w:r>
    </w:p>
    <w:p w14:paraId="30E15442" w14:textId="77777777" w:rsidR="00B02F1F" w:rsidRPr="003864B5" w:rsidRDefault="00B02F1F" w:rsidP="00B02F1F">
      <w:pPr>
        <w:pStyle w:val="BESKbrdtext"/>
        <w:rPr>
          <w:rFonts w:asciiTheme="minorHAnsi" w:hAnsiTheme="minorHAnsi" w:cstheme="minorHAnsi"/>
          <w:szCs w:val="22"/>
        </w:rPr>
      </w:pPr>
      <w:r w:rsidRPr="003864B5">
        <w:rPr>
          <w:rFonts w:asciiTheme="minorHAnsi" w:hAnsiTheme="minorHAnsi" w:cstheme="minorHAnsi"/>
          <w:szCs w:val="22"/>
        </w:rPr>
        <w:t>Efterbearbetning ska utföras i samband med gjutningen så att underlaget får en ytjämnhet motsvarande brädriven betong. </w:t>
      </w:r>
    </w:p>
    <w:p w14:paraId="4F6A3CF2" w14:textId="77777777" w:rsidR="00B02F1F" w:rsidRPr="003864B5" w:rsidRDefault="00B02F1F" w:rsidP="00B02F1F">
      <w:pPr>
        <w:pStyle w:val="BESKokod1"/>
        <w:rPr>
          <w:rFonts w:asciiTheme="minorHAnsi" w:hAnsiTheme="minorHAnsi" w:cstheme="minorHAnsi"/>
          <w:sz w:val="22"/>
          <w:szCs w:val="22"/>
        </w:rPr>
      </w:pPr>
      <w:r w:rsidRPr="003864B5">
        <w:rPr>
          <w:rFonts w:asciiTheme="minorHAnsi" w:hAnsiTheme="minorHAnsi" w:cstheme="minorHAnsi"/>
          <w:sz w:val="22"/>
          <w:szCs w:val="22"/>
        </w:rPr>
        <w:t>KVALITETSKRAV PÅ FÄRDIGA TÄTSKIKT</w:t>
      </w:r>
    </w:p>
    <w:p w14:paraId="39B0E901" w14:textId="77777777" w:rsidR="00B02F1F" w:rsidRPr="003864B5" w:rsidRDefault="00B02F1F" w:rsidP="00B02F1F">
      <w:pPr>
        <w:pStyle w:val="BESKokod2"/>
        <w:rPr>
          <w:rFonts w:asciiTheme="minorHAnsi" w:hAnsiTheme="minorHAnsi" w:cstheme="minorHAnsi"/>
          <w:sz w:val="22"/>
          <w:szCs w:val="22"/>
        </w:rPr>
      </w:pPr>
      <w:r w:rsidRPr="003864B5">
        <w:rPr>
          <w:rFonts w:asciiTheme="minorHAnsi" w:hAnsiTheme="minorHAnsi" w:cstheme="minorHAnsi"/>
          <w:sz w:val="22"/>
          <w:szCs w:val="22"/>
        </w:rPr>
        <w:t>Kvarstående vatten</w:t>
      </w:r>
    </w:p>
    <w:p w14:paraId="52E7A414" w14:textId="77777777" w:rsidR="00B02F1F" w:rsidRPr="003864B5" w:rsidRDefault="00B02F1F" w:rsidP="00B02F1F">
      <w:pPr>
        <w:pStyle w:val="BESKbrdtext"/>
        <w:rPr>
          <w:rFonts w:asciiTheme="minorHAnsi" w:hAnsiTheme="minorHAnsi" w:cstheme="minorHAnsi"/>
          <w:szCs w:val="22"/>
        </w:rPr>
      </w:pPr>
      <w:r w:rsidRPr="003864B5">
        <w:rPr>
          <w:rFonts w:asciiTheme="minorHAnsi" w:hAnsiTheme="minorHAnsi" w:cstheme="minorHAnsi"/>
          <w:szCs w:val="22"/>
        </w:rPr>
        <w:t>Vattensamlingar med ett djup av ≥ 30 mm ska alltid åtgärdas</w:t>
      </w:r>
      <w:r>
        <w:rPr>
          <w:rFonts w:asciiTheme="minorHAnsi" w:hAnsiTheme="minorHAnsi" w:cstheme="minorHAnsi"/>
          <w:szCs w:val="22"/>
        </w:rPr>
        <w:t>, f</w:t>
      </w:r>
      <w:r w:rsidRPr="003864B5">
        <w:rPr>
          <w:rFonts w:asciiTheme="minorHAnsi" w:hAnsiTheme="minorHAnsi" w:cstheme="minorHAnsi"/>
          <w:szCs w:val="22"/>
        </w:rPr>
        <w:t xml:space="preserve">rämst genom montering av nya takbrunnar alternativt genom </w:t>
      </w:r>
      <w:r>
        <w:rPr>
          <w:rFonts w:asciiTheme="minorHAnsi" w:hAnsiTheme="minorHAnsi" w:cstheme="minorHAnsi"/>
          <w:szCs w:val="22"/>
        </w:rPr>
        <w:t>fall</w:t>
      </w:r>
      <w:r w:rsidRPr="003864B5">
        <w:rPr>
          <w:rFonts w:asciiTheme="minorHAnsi" w:hAnsiTheme="minorHAnsi" w:cstheme="minorHAnsi"/>
          <w:szCs w:val="22"/>
        </w:rPr>
        <w:t>uppbyggnader.</w:t>
      </w:r>
    </w:p>
    <w:p w14:paraId="1B8E6F81" w14:textId="77777777" w:rsidR="00B02F1F" w:rsidRPr="003864B5" w:rsidRDefault="00B02F1F" w:rsidP="00B02F1F">
      <w:pPr>
        <w:pStyle w:val="BESKbrdtext"/>
        <w:rPr>
          <w:rFonts w:asciiTheme="minorHAnsi" w:hAnsiTheme="minorHAnsi" w:cstheme="minorHAnsi"/>
          <w:szCs w:val="22"/>
        </w:rPr>
      </w:pPr>
      <w:r w:rsidRPr="003864B5">
        <w:rPr>
          <w:rFonts w:asciiTheme="minorHAnsi" w:hAnsiTheme="minorHAnsi" w:cstheme="minorHAnsi"/>
          <w:szCs w:val="22"/>
        </w:rPr>
        <w:t>För att minska mängden kvarstående vatten bör taklutningen vara minst 1:100 och takbrunnar placeras i takets naturliga lågpunkter (med hänsyn tagen till nedböjningar i konstruktionen och laster i bruksskedet).</w:t>
      </w:r>
    </w:p>
    <w:p w14:paraId="42587258" w14:textId="77777777" w:rsidR="00B02F1F" w:rsidRPr="003864B5" w:rsidRDefault="00B02F1F" w:rsidP="00B02F1F">
      <w:pPr>
        <w:pStyle w:val="BESKbrdtext"/>
        <w:rPr>
          <w:rFonts w:asciiTheme="minorHAnsi" w:hAnsiTheme="minorHAnsi" w:cstheme="minorHAnsi"/>
          <w:szCs w:val="22"/>
        </w:rPr>
      </w:pPr>
      <w:r w:rsidRPr="003864B5">
        <w:rPr>
          <w:rFonts w:asciiTheme="minorHAnsi" w:hAnsiTheme="minorHAnsi" w:cstheme="minorHAnsi"/>
          <w:szCs w:val="22"/>
        </w:rPr>
        <w:t>Eftersom nedböjningen alltid sker mellan pelare/takstolar ska takbrunnar alltid placeras mitt i takfack.</w:t>
      </w:r>
    </w:p>
    <w:p w14:paraId="56276293" w14:textId="77777777" w:rsidR="00B02F1F" w:rsidRPr="003864B5" w:rsidRDefault="00B02F1F" w:rsidP="00B02F1F">
      <w:pPr>
        <w:pStyle w:val="BESKokod3"/>
        <w:rPr>
          <w:rFonts w:asciiTheme="minorHAnsi" w:hAnsiTheme="minorHAnsi" w:cstheme="minorHAnsi"/>
          <w:szCs w:val="22"/>
        </w:rPr>
      </w:pPr>
      <w:r w:rsidRPr="003864B5">
        <w:rPr>
          <w:rFonts w:asciiTheme="minorHAnsi" w:hAnsiTheme="minorHAnsi" w:cstheme="minorHAnsi"/>
          <w:szCs w:val="22"/>
        </w:rPr>
        <w:t>Kontroll</w:t>
      </w:r>
    </w:p>
    <w:p w14:paraId="3FFD7B9E" w14:textId="77777777" w:rsidR="00B02F1F" w:rsidRPr="003864B5" w:rsidRDefault="00B02F1F" w:rsidP="00B02F1F">
      <w:pPr>
        <w:pStyle w:val="BESKbrdtext"/>
        <w:rPr>
          <w:rFonts w:asciiTheme="minorHAnsi" w:hAnsiTheme="minorHAnsi" w:cstheme="minorHAnsi"/>
          <w:szCs w:val="22"/>
        </w:rPr>
      </w:pPr>
      <w:r w:rsidRPr="003864B5">
        <w:rPr>
          <w:rFonts w:asciiTheme="minorHAnsi" w:hAnsiTheme="minorHAnsi" w:cstheme="minorHAnsi"/>
          <w:szCs w:val="22"/>
        </w:rPr>
        <w:t>Vattenprovning av tätskikt ska alltid utföras då tätskiktet kompletteras med överbyggnad, d v s tätskikt som kommer att bli dolda efter färdigställandet av yttertaket eller ytterbjälklaget.</w:t>
      </w:r>
    </w:p>
    <w:p w14:paraId="7A7C2A8C" w14:textId="77777777" w:rsidR="00B02F1F" w:rsidRPr="003864B5" w:rsidRDefault="00B02F1F" w:rsidP="00B02F1F">
      <w:pPr>
        <w:pStyle w:val="BESKbrdtext"/>
        <w:rPr>
          <w:rFonts w:asciiTheme="minorHAnsi" w:hAnsiTheme="minorHAnsi" w:cstheme="minorHAnsi"/>
          <w:szCs w:val="22"/>
        </w:rPr>
      </w:pPr>
      <w:r w:rsidRPr="003864B5">
        <w:rPr>
          <w:rFonts w:asciiTheme="minorHAnsi" w:hAnsiTheme="minorHAnsi" w:cstheme="minorHAnsi"/>
          <w:szCs w:val="22"/>
        </w:rPr>
        <w:t>Provtryckning ska föregås av okulär kontroll.</w:t>
      </w:r>
    </w:p>
    <w:p w14:paraId="08792803" w14:textId="77777777" w:rsidR="00B02F1F" w:rsidRDefault="00B02F1F" w:rsidP="00B02F1F">
      <w:pPr>
        <w:pStyle w:val="BESKbrdtext"/>
        <w:rPr>
          <w:rFonts w:asciiTheme="minorHAnsi" w:hAnsiTheme="minorHAnsi" w:cstheme="minorHAnsi"/>
          <w:szCs w:val="22"/>
        </w:rPr>
      </w:pPr>
      <w:r w:rsidRPr="003864B5">
        <w:rPr>
          <w:rFonts w:asciiTheme="minorHAnsi" w:hAnsiTheme="minorHAnsi" w:cstheme="minorHAnsi"/>
          <w:szCs w:val="22"/>
        </w:rPr>
        <w:t>Provtryckning ska ske med tätade brunnar, ytan invallad och ställd under minst 60 mm vatten i 3 dygn.</w:t>
      </w:r>
    </w:p>
    <w:p w14:paraId="2B00A4FA" w14:textId="77777777" w:rsidR="00B02F1F" w:rsidRPr="003864B5" w:rsidRDefault="00B02F1F" w:rsidP="00B02F1F">
      <w:pPr>
        <w:pStyle w:val="BESKbrdtext"/>
        <w:rPr>
          <w:rFonts w:asciiTheme="minorHAnsi" w:hAnsiTheme="minorHAnsi" w:cstheme="minorHAnsi"/>
          <w:szCs w:val="22"/>
        </w:rPr>
      </w:pPr>
    </w:p>
    <w:p w14:paraId="52C5D2E7" w14:textId="01699263" w:rsidR="00B02F1F" w:rsidRDefault="00B02F1F" w:rsidP="00B02F1F">
      <w:pPr>
        <w:pStyle w:val="BESKbrdtext"/>
        <w:rPr>
          <w:rFonts w:asciiTheme="minorHAnsi" w:hAnsiTheme="minorHAnsi" w:cstheme="minorHAnsi"/>
          <w:szCs w:val="22"/>
        </w:rPr>
      </w:pPr>
      <w:r w:rsidRPr="003864B5">
        <w:rPr>
          <w:rFonts w:asciiTheme="minorHAnsi" w:hAnsiTheme="minorHAnsi" w:cstheme="minorHAnsi"/>
          <w:szCs w:val="22"/>
        </w:rPr>
        <w:t>Bjälklaget respektive taket ska sedan observeras under minst 3 dygn (totalt 6 dygn) (se AMA Hus YSC.1132).</w:t>
      </w:r>
    </w:p>
    <w:p w14:paraId="4A2188F4" w14:textId="05AFA878" w:rsidR="00AE19A8" w:rsidRDefault="00AE19A8" w:rsidP="00B02F1F">
      <w:pPr>
        <w:pStyle w:val="BESKbrdtext"/>
        <w:rPr>
          <w:rFonts w:asciiTheme="minorHAnsi" w:hAnsiTheme="minorHAnsi" w:cstheme="minorHAnsi"/>
          <w:szCs w:val="22"/>
        </w:rPr>
      </w:pPr>
    </w:p>
    <w:p w14:paraId="3EDEB0C7" w14:textId="02194606" w:rsidR="00AE19A8" w:rsidRDefault="00AE19A8" w:rsidP="00B02F1F">
      <w:pPr>
        <w:pStyle w:val="BESKbrdtext"/>
        <w:rPr>
          <w:rFonts w:asciiTheme="minorHAnsi" w:hAnsiTheme="minorHAnsi" w:cstheme="minorHAnsi"/>
          <w:szCs w:val="22"/>
        </w:rPr>
      </w:pPr>
    </w:p>
    <w:p w14:paraId="1EA00F13" w14:textId="77777777" w:rsidR="00AE19A8" w:rsidRPr="003864B5" w:rsidRDefault="00AE19A8" w:rsidP="00B02F1F">
      <w:pPr>
        <w:pStyle w:val="BESKbrdtext"/>
        <w:rPr>
          <w:rFonts w:asciiTheme="minorHAnsi" w:hAnsiTheme="minorHAnsi" w:cstheme="minorHAnsi"/>
          <w:szCs w:val="22"/>
        </w:rPr>
      </w:pPr>
    </w:p>
    <w:p w14:paraId="1230563D" w14:textId="77777777" w:rsidR="00BB399F" w:rsidRPr="00AE3325" w:rsidRDefault="006E029C">
      <w:pPr>
        <w:pStyle w:val="BESKrub4"/>
        <w:rPr>
          <w:rFonts w:asciiTheme="minorHAnsi" w:hAnsiTheme="minorHAnsi" w:cstheme="minorHAnsi"/>
          <w:sz w:val="22"/>
          <w:szCs w:val="22"/>
        </w:rPr>
      </w:pPr>
      <w:r w:rsidRPr="00AE3325">
        <w:rPr>
          <w:rFonts w:asciiTheme="minorHAnsi" w:hAnsiTheme="minorHAnsi" w:cstheme="minorHAnsi"/>
          <w:sz w:val="22"/>
          <w:szCs w:val="22"/>
        </w:rPr>
        <w:lastRenderedPageBreak/>
        <w:t>JSE.1</w:t>
      </w:r>
      <w:r w:rsidRPr="00AE3325">
        <w:rPr>
          <w:rFonts w:asciiTheme="minorHAnsi" w:hAnsiTheme="minorHAnsi" w:cstheme="minorHAnsi"/>
          <w:sz w:val="22"/>
          <w:szCs w:val="22"/>
        </w:rPr>
        <w:tab/>
        <w:t>Vattentäta skikt av tätskiktsmatta</w:t>
      </w:r>
    </w:p>
    <w:p w14:paraId="6369114A" w14:textId="77777777" w:rsidR="00BB399F" w:rsidRPr="00AE3325" w:rsidRDefault="006E029C">
      <w:pPr>
        <w:pStyle w:val="BESKokod1"/>
        <w:rPr>
          <w:rFonts w:asciiTheme="minorHAnsi" w:hAnsiTheme="minorHAnsi" w:cstheme="minorHAnsi"/>
          <w:sz w:val="22"/>
          <w:szCs w:val="22"/>
        </w:rPr>
      </w:pPr>
      <w:r w:rsidRPr="00AE3325">
        <w:rPr>
          <w:rFonts w:asciiTheme="minorHAnsi" w:hAnsiTheme="minorHAnsi" w:cstheme="minorHAnsi"/>
          <w:sz w:val="22"/>
          <w:szCs w:val="22"/>
        </w:rPr>
        <w:t>MATERIAL- OCH VARUKRAV</w:t>
      </w:r>
    </w:p>
    <w:p w14:paraId="50C92763" w14:textId="77777777" w:rsidR="00BB399F" w:rsidRPr="00AE3325" w:rsidRDefault="006E029C">
      <w:pPr>
        <w:pStyle w:val="BESKokod2"/>
        <w:rPr>
          <w:rFonts w:asciiTheme="minorHAnsi" w:hAnsiTheme="minorHAnsi" w:cstheme="minorHAnsi"/>
          <w:sz w:val="22"/>
          <w:szCs w:val="22"/>
        </w:rPr>
      </w:pPr>
      <w:r w:rsidRPr="00AE3325">
        <w:rPr>
          <w:rFonts w:asciiTheme="minorHAnsi" w:hAnsiTheme="minorHAnsi" w:cstheme="minorHAnsi"/>
          <w:sz w:val="22"/>
          <w:szCs w:val="22"/>
        </w:rPr>
        <w:t>Förstärkning av vinklar och hörn</w:t>
      </w:r>
    </w:p>
    <w:p w14:paraId="4FF8E332" w14:textId="77777777" w:rsidR="00BB399F" w:rsidRPr="00AE3325" w:rsidRDefault="006E029C">
      <w:pPr>
        <w:pStyle w:val="BESKbrdtext"/>
        <w:rPr>
          <w:rFonts w:asciiTheme="minorHAnsi" w:hAnsiTheme="minorHAnsi" w:cstheme="minorHAnsi"/>
          <w:szCs w:val="22"/>
        </w:rPr>
      </w:pPr>
      <w:r w:rsidRPr="00AE3325">
        <w:rPr>
          <w:rFonts w:asciiTheme="minorHAnsi" w:hAnsiTheme="minorHAnsi" w:cstheme="minorHAnsi"/>
          <w:szCs w:val="22"/>
        </w:rPr>
        <w:t>Förstärkningar av vinklar och hörn ska vara tillverkade av material som är anpassade för tätskiktsmaterial och monteringsmetod.</w:t>
      </w:r>
    </w:p>
    <w:p w14:paraId="1A30D407" w14:textId="77777777" w:rsidR="00BB399F" w:rsidRPr="00AE3325" w:rsidRDefault="006E029C">
      <w:pPr>
        <w:pStyle w:val="BESKbrdtext"/>
        <w:rPr>
          <w:rFonts w:asciiTheme="minorHAnsi" w:hAnsiTheme="minorHAnsi" w:cstheme="minorHAnsi"/>
          <w:szCs w:val="22"/>
        </w:rPr>
      </w:pPr>
      <w:r w:rsidRPr="00AE3325">
        <w:rPr>
          <w:rFonts w:asciiTheme="minorHAnsi" w:hAnsiTheme="minorHAnsi" w:cstheme="minorHAnsi"/>
          <w:szCs w:val="22"/>
        </w:rPr>
        <w:t>Förstärkningar ska ha minsta mått enligt figur AMA JSE.1/1.</w:t>
      </w:r>
    </w:p>
    <w:p w14:paraId="5E42C25E" w14:textId="77777777" w:rsidR="00BB399F" w:rsidRPr="00AE3325" w:rsidRDefault="006E029C">
      <w:pPr>
        <w:pStyle w:val="BESKbrdtext"/>
        <w:rPr>
          <w:rFonts w:asciiTheme="minorHAnsi" w:hAnsiTheme="minorHAnsi" w:cstheme="minorHAnsi"/>
          <w:szCs w:val="22"/>
        </w:rPr>
      </w:pPr>
      <w:r w:rsidRPr="00AE3325">
        <w:rPr>
          <w:rFonts w:asciiTheme="minorHAnsi" w:hAnsiTheme="minorHAnsi" w:cstheme="minorHAnsi"/>
          <w:szCs w:val="22"/>
        </w:rPr>
        <w:t> </w:t>
      </w:r>
      <w:r w:rsidRPr="00AE3325">
        <w:rPr>
          <w:rFonts w:asciiTheme="minorHAnsi" w:hAnsiTheme="minorHAnsi" w:cstheme="minorHAnsi"/>
          <w:noProof/>
          <w:szCs w:val="22"/>
        </w:rPr>
        <w:drawing>
          <wp:inline distT="0" distB="0" distL="0" distR="0" wp14:anchorId="4DC4DCBC" wp14:editId="1454E866">
            <wp:extent cx="3810000" cy="1485900"/>
            <wp:effectExtent l="19050" t="0" r="0" b="0"/>
            <wp:docPr id="2" name="http://amabv.byggtjanst.se/PageFiles/4923231/Figur_AMA_JSE_1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amabv.byggtjanst.se/PageFiles/4923231/Figur_AMA_JSE_1_1.gif"/>
                    <pic:cNvPicPr>
                      <a:picLocks noChangeAspect="1" noChangeArrowheads="1"/>
                    </pic:cNvPicPr>
                  </pic:nvPicPr>
                  <pic:blipFill>
                    <a:blip r:embed="rId8"/>
                    <a:srcRect/>
                    <a:stretch>
                      <a:fillRect/>
                    </a:stretch>
                  </pic:blipFill>
                  <pic:spPr bwMode="auto">
                    <a:xfrm>
                      <a:off x="0" y="0"/>
                      <a:ext cx="3810000" cy="1485900"/>
                    </a:xfrm>
                    <a:prstGeom prst="rect">
                      <a:avLst/>
                    </a:prstGeom>
                  </pic:spPr>
                </pic:pic>
              </a:graphicData>
            </a:graphic>
          </wp:inline>
        </w:drawing>
      </w:r>
    </w:p>
    <w:p w14:paraId="42278855" w14:textId="77777777" w:rsidR="00BB399F" w:rsidRPr="00AE3325" w:rsidRDefault="006E029C">
      <w:pPr>
        <w:pStyle w:val="BESKokod1"/>
        <w:rPr>
          <w:rFonts w:asciiTheme="minorHAnsi" w:hAnsiTheme="minorHAnsi" w:cstheme="minorHAnsi"/>
          <w:sz w:val="22"/>
          <w:szCs w:val="22"/>
        </w:rPr>
      </w:pPr>
      <w:r w:rsidRPr="00AE3325">
        <w:rPr>
          <w:rFonts w:asciiTheme="minorHAnsi" w:hAnsiTheme="minorHAnsi" w:cstheme="minorHAnsi"/>
          <w:sz w:val="22"/>
          <w:szCs w:val="22"/>
        </w:rPr>
        <w:t>UTFÖRANDEKRAV</w:t>
      </w:r>
    </w:p>
    <w:p w14:paraId="01A60C36" w14:textId="77777777" w:rsidR="00BB399F" w:rsidRPr="00AE3325" w:rsidRDefault="006E029C">
      <w:pPr>
        <w:pStyle w:val="BESKbrdtext"/>
        <w:rPr>
          <w:rFonts w:asciiTheme="minorHAnsi" w:hAnsiTheme="minorHAnsi" w:cstheme="minorHAnsi"/>
          <w:szCs w:val="22"/>
        </w:rPr>
      </w:pPr>
      <w:r w:rsidRPr="00AE3325">
        <w:rPr>
          <w:rFonts w:asciiTheme="minorHAnsi" w:hAnsiTheme="minorHAnsi" w:cstheme="minorHAnsi"/>
          <w:szCs w:val="22"/>
        </w:rPr>
        <w:t>Kontrollera med lättbetongtillverkaren om förbehandling med asfaltprimer erfordras för hydrofoberad lättbetong.</w:t>
      </w:r>
    </w:p>
    <w:p w14:paraId="5A2F133C" w14:textId="77777777" w:rsidR="00BB399F" w:rsidRPr="00AE3325" w:rsidRDefault="006E029C">
      <w:pPr>
        <w:pStyle w:val="BESKbrdtext"/>
        <w:rPr>
          <w:rFonts w:asciiTheme="minorHAnsi" w:hAnsiTheme="minorHAnsi" w:cstheme="minorHAnsi"/>
          <w:szCs w:val="22"/>
        </w:rPr>
      </w:pPr>
      <w:r w:rsidRPr="00AE3325">
        <w:rPr>
          <w:rFonts w:asciiTheme="minorHAnsi" w:hAnsiTheme="minorHAnsi" w:cstheme="minorHAnsi"/>
          <w:szCs w:val="22"/>
        </w:rPr>
        <w:t>Ange om förbehandling med asfaltlösning inte ska utföras.</w:t>
      </w:r>
    </w:p>
    <w:p w14:paraId="5B01D7A9" w14:textId="77777777" w:rsidR="00BB399F" w:rsidRPr="00AE3325" w:rsidRDefault="006E029C">
      <w:pPr>
        <w:pStyle w:val="BESKokod2"/>
        <w:rPr>
          <w:rFonts w:asciiTheme="minorHAnsi" w:hAnsiTheme="minorHAnsi" w:cstheme="minorHAnsi"/>
          <w:sz w:val="22"/>
          <w:szCs w:val="22"/>
        </w:rPr>
      </w:pPr>
      <w:r w:rsidRPr="00AE3325">
        <w:rPr>
          <w:rFonts w:asciiTheme="minorHAnsi" w:hAnsiTheme="minorHAnsi" w:cstheme="minorHAnsi"/>
          <w:sz w:val="22"/>
          <w:szCs w:val="22"/>
        </w:rPr>
        <w:t>Klistring</w:t>
      </w:r>
    </w:p>
    <w:p w14:paraId="70BB6527" w14:textId="77777777" w:rsidR="00BB399F" w:rsidRPr="00AE3325" w:rsidRDefault="006E029C">
      <w:pPr>
        <w:pStyle w:val="BESKbrdtext"/>
        <w:rPr>
          <w:rFonts w:asciiTheme="minorHAnsi" w:hAnsiTheme="minorHAnsi" w:cstheme="minorHAnsi"/>
          <w:szCs w:val="22"/>
        </w:rPr>
      </w:pPr>
      <w:r w:rsidRPr="00AE3325">
        <w:rPr>
          <w:rFonts w:asciiTheme="minorHAnsi" w:hAnsiTheme="minorHAnsi" w:cstheme="minorHAnsi"/>
          <w:szCs w:val="22"/>
        </w:rPr>
        <w:t>Överlapp ska helklistras. Asfalt ska tränga ut utanför överlappet.</w:t>
      </w:r>
    </w:p>
    <w:p w14:paraId="6024858C" w14:textId="77777777" w:rsidR="00BB399F" w:rsidRPr="00AE3325" w:rsidRDefault="006E029C">
      <w:pPr>
        <w:pStyle w:val="BESKbrdtext"/>
        <w:rPr>
          <w:rFonts w:asciiTheme="minorHAnsi" w:hAnsiTheme="minorHAnsi" w:cstheme="minorHAnsi"/>
          <w:szCs w:val="22"/>
        </w:rPr>
      </w:pPr>
      <w:r w:rsidRPr="00AE3325">
        <w:rPr>
          <w:rFonts w:asciiTheme="minorHAnsi" w:hAnsiTheme="minorHAnsi" w:cstheme="minorHAnsi"/>
          <w:szCs w:val="22"/>
        </w:rPr>
        <w:t>Vid tvålagstäckning ska asfaltsträngen utanför överlappet i övre lag tätskiktsmatta vara jämn och högst 15 mm bred. Enstaka mindre utflöde tillåts vid skarvar, kappor och dylikt.</w:t>
      </w:r>
    </w:p>
    <w:p w14:paraId="742439C7" w14:textId="77777777" w:rsidR="00BB399F" w:rsidRPr="00AE3325" w:rsidRDefault="006E029C">
      <w:pPr>
        <w:pStyle w:val="BESKokod3"/>
        <w:rPr>
          <w:rFonts w:asciiTheme="minorHAnsi" w:hAnsiTheme="minorHAnsi" w:cstheme="minorHAnsi"/>
          <w:szCs w:val="22"/>
        </w:rPr>
      </w:pPr>
      <w:r w:rsidRPr="00AE3325">
        <w:rPr>
          <w:rFonts w:asciiTheme="minorHAnsi" w:hAnsiTheme="minorHAnsi" w:cstheme="minorHAnsi"/>
          <w:szCs w:val="22"/>
        </w:rPr>
        <w:t>Strängklistring</w:t>
      </w:r>
    </w:p>
    <w:p w14:paraId="2CC9730B" w14:textId="77777777" w:rsidR="00BB399F" w:rsidRPr="00AE3325" w:rsidRDefault="006E029C">
      <w:pPr>
        <w:pStyle w:val="BESKbrdtext"/>
        <w:rPr>
          <w:rFonts w:asciiTheme="minorHAnsi" w:hAnsiTheme="minorHAnsi" w:cstheme="minorHAnsi"/>
          <w:szCs w:val="22"/>
        </w:rPr>
      </w:pPr>
      <w:r w:rsidRPr="00AE3325">
        <w:rPr>
          <w:rFonts w:asciiTheme="minorHAnsi" w:hAnsiTheme="minorHAnsi" w:cstheme="minorHAnsi"/>
          <w:szCs w:val="22"/>
        </w:rPr>
        <w:t>Tätskiktsmatta som strängklistras till underlaget ska ge en varaktig luftspalt.</w:t>
      </w:r>
    </w:p>
    <w:p w14:paraId="474F2844" w14:textId="77777777" w:rsidR="00BB399F" w:rsidRPr="00AE3325" w:rsidRDefault="006E029C">
      <w:pPr>
        <w:pStyle w:val="BESKbrdtext"/>
        <w:rPr>
          <w:rFonts w:asciiTheme="minorHAnsi" w:hAnsiTheme="minorHAnsi" w:cstheme="minorHAnsi"/>
          <w:szCs w:val="22"/>
        </w:rPr>
      </w:pPr>
      <w:r w:rsidRPr="00AE3325">
        <w:rPr>
          <w:rFonts w:asciiTheme="minorHAnsi" w:hAnsiTheme="minorHAnsi" w:cstheme="minorHAnsi"/>
          <w:szCs w:val="22"/>
        </w:rPr>
        <w:t>Strängklistring av tätskiktsmatta ska utföras med en eller två asfaltsträngar per våd och med en klisteryta motsvarande 40-50 procent av den täckta ytan.</w:t>
      </w:r>
    </w:p>
    <w:p w14:paraId="52D2FB0D" w14:textId="69C32C8B" w:rsidR="00BB399F" w:rsidRDefault="006E029C" w:rsidP="004A3163">
      <w:pPr>
        <w:pStyle w:val="BESKbrdtext"/>
        <w:rPr>
          <w:rFonts w:asciiTheme="minorHAnsi" w:hAnsiTheme="minorHAnsi" w:cstheme="minorHAnsi"/>
          <w:szCs w:val="22"/>
        </w:rPr>
      </w:pPr>
      <w:r w:rsidRPr="00AE3325">
        <w:rPr>
          <w:rFonts w:asciiTheme="minorHAnsi" w:hAnsiTheme="minorHAnsi" w:cstheme="minorHAnsi"/>
          <w:szCs w:val="22"/>
        </w:rPr>
        <w:t>Strängsvetsning av tätskiktsmatta får alternativt utföras med en asfaltsträng per våd (i stället för med två strängar) och med en klisteryta motsvarande 40-50 procent av den täckta ytan.</w:t>
      </w:r>
    </w:p>
    <w:p w14:paraId="7F90BAB4" w14:textId="714E39B4" w:rsidR="004A3163" w:rsidRDefault="004A3163" w:rsidP="004A3163">
      <w:pPr>
        <w:pStyle w:val="BESKbrdtext"/>
        <w:rPr>
          <w:rFonts w:asciiTheme="minorHAnsi" w:hAnsiTheme="minorHAnsi" w:cstheme="minorHAnsi"/>
          <w:szCs w:val="22"/>
        </w:rPr>
      </w:pPr>
    </w:p>
    <w:p w14:paraId="6108A84C" w14:textId="5E929643" w:rsidR="004A3163" w:rsidRDefault="004A3163" w:rsidP="004A3163">
      <w:pPr>
        <w:pStyle w:val="BESKbrdtext"/>
        <w:rPr>
          <w:rFonts w:asciiTheme="minorHAnsi" w:hAnsiTheme="minorHAnsi" w:cstheme="minorHAnsi"/>
          <w:szCs w:val="22"/>
        </w:rPr>
      </w:pPr>
    </w:p>
    <w:p w14:paraId="389B60E8" w14:textId="62E21737" w:rsidR="004A3163" w:rsidRDefault="004A3163" w:rsidP="004A3163">
      <w:pPr>
        <w:pStyle w:val="BESKbrdtext"/>
        <w:rPr>
          <w:rFonts w:asciiTheme="minorHAnsi" w:hAnsiTheme="minorHAnsi" w:cstheme="minorHAnsi"/>
          <w:szCs w:val="22"/>
        </w:rPr>
      </w:pPr>
    </w:p>
    <w:p w14:paraId="16A18F98" w14:textId="143DC6A8" w:rsidR="004A3163" w:rsidRDefault="004A3163" w:rsidP="004A3163">
      <w:pPr>
        <w:pStyle w:val="BESKbrdtext"/>
        <w:rPr>
          <w:rFonts w:asciiTheme="minorHAnsi" w:hAnsiTheme="minorHAnsi" w:cstheme="minorHAnsi"/>
          <w:szCs w:val="22"/>
        </w:rPr>
      </w:pPr>
    </w:p>
    <w:p w14:paraId="20FADB06" w14:textId="55F77478" w:rsidR="004A3163" w:rsidRDefault="004A3163" w:rsidP="004A3163">
      <w:pPr>
        <w:pStyle w:val="BESKbrdtext"/>
        <w:rPr>
          <w:rFonts w:asciiTheme="minorHAnsi" w:hAnsiTheme="minorHAnsi" w:cstheme="minorHAnsi"/>
          <w:szCs w:val="22"/>
        </w:rPr>
      </w:pPr>
    </w:p>
    <w:p w14:paraId="113C14EF" w14:textId="77777777" w:rsidR="004A3163" w:rsidRPr="00AE3325" w:rsidRDefault="004A3163" w:rsidP="004A3163">
      <w:pPr>
        <w:pStyle w:val="BESKbrdtext"/>
        <w:rPr>
          <w:rFonts w:asciiTheme="minorHAnsi" w:hAnsiTheme="minorHAnsi" w:cstheme="minorHAnsi"/>
          <w:szCs w:val="22"/>
        </w:rPr>
      </w:pPr>
    </w:p>
    <w:p w14:paraId="02F5FEDD" w14:textId="77777777" w:rsidR="00BB399F" w:rsidRPr="00AE3325" w:rsidRDefault="006E029C">
      <w:pPr>
        <w:pStyle w:val="BESKrub5"/>
        <w:rPr>
          <w:rFonts w:asciiTheme="minorHAnsi" w:hAnsiTheme="minorHAnsi" w:cstheme="minorHAnsi"/>
          <w:sz w:val="22"/>
          <w:szCs w:val="22"/>
        </w:rPr>
      </w:pPr>
      <w:r w:rsidRPr="00AE3325">
        <w:rPr>
          <w:rFonts w:asciiTheme="minorHAnsi" w:hAnsiTheme="minorHAnsi" w:cstheme="minorHAnsi"/>
          <w:sz w:val="22"/>
          <w:szCs w:val="22"/>
        </w:rPr>
        <w:lastRenderedPageBreak/>
        <w:t>JSE.14</w:t>
      </w:r>
      <w:r w:rsidRPr="00AE3325">
        <w:rPr>
          <w:rFonts w:asciiTheme="minorHAnsi" w:hAnsiTheme="minorHAnsi" w:cstheme="minorHAnsi"/>
          <w:sz w:val="22"/>
          <w:szCs w:val="22"/>
        </w:rPr>
        <w:tab/>
        <w:t>Vattentäta skikt av tätskiktsmatta i ytterbjälklag</w:t>
      </w:r>
    </w:p>
    <w:p w14:paraId="323F0F4C" w14:textId="77777777" w:rsidR="00BB399F" w:rsidRPr="00AE3325" w:rsidRDefault="006E029C">
      <w:pPr>
        <w:pStyle w:val="BESKokod2"/>
        <w:rPr>
          <w:rFonts w:asciiTheme="minorHAnsi" w:hAnsiTheme="minorHAnsi" w:cstheme="minorHAnsi"/>
          <w:sz w:val="22"/>
          <w:szCs w:val="22"/>
        </w:rPr>
      </w:pPr>
      <w:r w:rsidRPr="00AE3325">
        <w:rPr>
          <w:rFonts w:asciiTheme="minorHAnsi" w:hAnsiTheme="minorHAnsi" w:cstheme="minorHAnsi"/>
          <w:sz w:val="22"/>
          <w:szCs w:val="22"/>
        </w:rPr>
        <w:t>UTFÖRANDEKRAV</w:t>
      </w:r>
    </w:p>
    <w:p w14:paraId="383A9421" w14:textId="77777777" w:rsidR="00BB399F" w:rsidRPr="00AE3325" w:rsidRDefault="006E029C">
      <w:pPr>
        <w:pStyle w:val="BESKbrdtext"/>
        <w:rPr>
          <w:rFonts w:asciiTheme="minorHAnsi" w:hAnsiTheme="minorHAnsi" w:cstheme="minorHAnsi"/>
          <w:szCs w:val="22"/>
        </w:rPr>
      </w:pPr>
      <w:r w:rsidRPr="00AE3325">
        <w:rPr>
          <w:rFonts w:asciiTheme="minorHAnsi" w:hAnsiTheme="minorHAnsi" w:cstheme="minorHAnsi"/>
          <w:szCs w:val="22"/>
        </w:rPr>
        <w:t>Minsta godkända taklutning för ytterbjälklag är 1:100, rekommenderat är minst 1:60.</w:t>
      </w:r>
    </w:p>
    <w:p w14:paraId="3A518557" w14:textId="77777777" w:rsidR="00BB399F" w:rsidRPr="00AE3325" w:rsidRDefault="006E029C">
      <w:pPr>
        <w:pStyle w:val="BESKbrdtext"/>
        <w:rPr>
          <w:rFonts w:asciiTheme="minorHAnsi" w:hAnsiTheme="minorHAnsi" w:cstheme="minorHAnsi"/>
          <w:szCs w:val="22"/>
        </w:rPr>
      </w:pPr>
      <w:r w:rsidRPr="00AE3325">
        <w:rPr>
          <w:rFonts w:asciiTheme="minorHAnsi" w:hAnsiTheme="minorHAnsi" w:cstheme="minorHAnsi"/>
          <w:szCs w:val="22"/>
        </w:rPr>
        <w:t>Ränndalar bör utföras utan lutning (horisontella).</w:t>
      </w:r>
    </w:p>
    <w:p w14:paraId="64751BCB" w14:textId="6C231C60" w:rsidR="00BB399F" w:rsidRPr="00AE3325" w:rsidRDefault="006E029C">
      <w:pPr>
        <w:pStyle w:val="BESKrub6"/>
        <w:rPr>
          <w:rFonts w:asciiTheme="minorHAnsi" w:hAnsiTheme="minorHAnsi" w:cstheme="minorHAnsi"/>
          <w:sz w:val="22"/>
          <w:szCs w:val="22"/>
        </w:rPr>
      </w:pPr>
      <w:r w:rsidRPr="00AE3325">
        <w:rPr>
          <w:rFonts w:asciiTheme="minorHAnsi" w:hAnsiTheme="minorHAnsi" w:cstheme="minorHAnsi"/>
          <w:sz w:val="22"/>
          <w:szCs w:val="22"/>
        </w:rPr>
        <w:t>JSE.14</w:t>
      </w:r>
      <w:r w:rsidR="00BF33CC">
        <w:rPr>
          <w:rFonts w:asciiTheme="minorHAnsi" w:hAnsiTheme="minorHAnsi" w:cstheme="minorHAnsi"/>
          <w:sz w:val="22"/>
          <w:szCs w:val="22"/>
        </w:rPr>
        <w:t>2</w:t>
      </w:r>
      <w:r w:rsidRPr="00AE3325">
        <w:rPr>
          <w:rFonts w:asciiTheme="minorHAnsi" w:hAnsiTheme="minorHAnsi" w:cstheme="minorHAnsi"/>
          <w:sz w:val="22"/>
          <w:szCs w:val="22"/>
        </w:rPr>
        <w:tab/>
        <w:t xml:space="preserve">Vattentäta </w:t>
      </w:r>
      <w:r w:rsidR="00BF33CC">
        <w:rPr>
          <w:rFonts w:asciiTheme="minorHAnsi" w:hAnsiTheme="minorHAnsi" w:cstheme="minorHAnsi"/>
          <w:sz w:val="22"/>
          <w:szCs w:val="22"/>
        </w:rPr>
        <w:t>två</w:t>
      </w:r>
      <w:r w:rsidRPr="00AE3325">
        <w:rPr>
          <w:rFonts w:asciiTheme="minorHAnsi" w:hAnsiTheme="minorHAnsi" w:cstheme="minorHAnsi"/>
          <w:sz w:val="22"/>
          <w:szCs w:val="22"/>
        </w:rPr>
        <w:t>lagstäckningar av tätskiktsmatta i ytterbjälklag</w:t>
      </w:r>
    </w:p>
    <w:p w14:paraId="7BB815A1" w14:textId="4346E230" w:rsidR="00BB399F" w:rsidRPr="00AE3325" w:rsidRDefault="006E029C">
      <w:pPr>
        <w:pStyle w:val="BESKbrdtext"/>
        <w:rPr>
          <w:rFonts w:asciiTheme="minorHAnsi" w:hAnsiTheme="minorHAnsi" w:cstheme="minorHAnsi"/>
          <w:szCs w:val="22"/>
        </w:rPr>
      </w:pPr>
      <w:r w:rsidRPr="00AE3325">
        <w:rPr>
          <w:rFonts w:asciiTheme="minorHAnsi" w:hAnsiTheme="minorHAnsi" w:cstheme="minorHAnsi"/>
          <w:szCs w:val="22"/>
        </w:rPr>
        <w:t xml:space="preserve">Tätskiktsmatta ska vara </w:t>
      </w:r>
      <w:r w:rsidR="001725FC">
        <w:rPr>
          <w:rFonts w:asciiTheme="minorHAnsi" w:hAnsiTheme="minorHAnsi" w:cstheme="minorHAnsi"/>
          <w:szCs w:val="22"/>
        </w:rPr>
        <w:t>Mataki Trema Duo Classic</w:t>
      </w:r>
    </w:p>
    <w:p w14:paraId="6022CE5A" w14:textId="46C85A27" w:rsidR="00BB399F" w:rsidRPr="00AE3325" w:rsidRDefault="006E029C">
      <w:pPr>
        <w:pStyle w:val="BESKrub7"/>
        <w:rPr>
          <w:rFonts w:asciiTheme="minorHAnsi" w:hAnsiTheme="minorHAnsi" w:cstheme="minorHAnsi"/>
          <w:sz w:val="22"/>
          <w:szCs w:val="22"/>
        </w:rPr>
      </w:pPr>
      <w:r w:rsidRPr="00AE3325">
        <w:rPr>
          <w:rFonts w:asciiTheme="minorHAnsi" w:hAnsiTheme="minorHAnsi" w:cstheme="minorHAnsi"/>
          <w:sz w:val="22"/>
          <w:szCs w:val="22"/>
        </w:rPr>
        <w:t>JSE.14</w:t>
      </w:r>
      <w:r w:rsidR="00BD68FA">
        <w:rPr>
          <w:rFonts w:asciiTheme="minorHAnsi" w:hAnsiTheme="minorHAnsi" w:cstheme="minorHAnsi"/>
          <w:sz w:val="22"/>
          <w:szCs w:val="22"/>
        </w:rPr>
        <w:t>21</w:t>
      </w:r>
      <w:r w:rsidRPr="00AE3325">
        <w:rPr>
          <w:rFonts w:asciiTheme="minorHAnsi" w:hAnsiTheme="minorHAnsi" w:cstheme="minorHAnsi"/>
          <w:sz w:val="22"/>
          <w:szCs w:val="22"/>
        </w:rPr>
        <w:tab/>
        <w:t>TT typ 14</w:t>
      </w:r>
      <w:r w:rsidR="00BD68FA">
        <w:rPr>
          <w:rFonts w:asciiTheme="minorHAnsi" w:hAnsiTheme="minorHAnsi" w:cstheme="minorHAnsi"/>
          <w:sz w:val="22"/>
          <w:szCs w:val="22"/>
        </w:rPr>
        <w:t>21</w:t>
      </w:r>
    </w:p>
    <w:p w14:paraId="32533F1E" w14:textId="5AE3AEBD" w:rsidR="00BB399F" w:rsidRDefault="006E029C">
      <w:pPr>
        <w:pStyle w:val="BESKbrdtext"/>
        <w:rPr>
          <w:rFonts w:asciiTheme="minorHAnsi" w:hAnsiTheme="minorHAnsi" w:cstheme="minorHAnsi"/>
          <w:szCs w:val="22"/>
        </w:rPr>
      </w:pPr>
      <w:r w:rsidRPr="00AE3325">
        <w:rPr>
          <w:rFonts w:asciiTheme="minorHAnsi" w:hAnsiTheme="minorHAnsi" w:cstheme="minorHAnsi"/>
          <w:szCs w:val="22"/>
        </w:rPr>
        <w:t xml:space="preserve">Förekommande detaljer utföres enligt </w:t>
      </w:r>
      <w:r w:rsidR="0056045A">
        <w:rPr>
          <w:rFonts w:asciiTheme="minorHAnsi" w:hAnsiTheme="minorHAnsi" w:cstheme="minorHAnsi"/>
          <w:szCs w:val="22"/>
        </w:rPr>
        <w:t>Mataki Trema Duo Classic monteringsanvisning.</w:t>
      </w:r>
    </w:p>
    <w:p w14:paraId="6BB36E1D" w14:textId="05C16A4E" w:rsidR="00624AF2" w:rsidRPr="00AE3325" w:rsidRDefault="00624AF2">
      <w:pPr>
        <w:pStyle w:val="BESKbrdtext"/>
        <w:rPr>
          <w:rFonts w:asciiTheme="minorHAnsi" w:hAnsiTheme="minorHAnsi" w:cstheme="minorHAnsi"/>
          <w:szCs w:val="22"/>
        </w:rPr>
      </w:pPr>
      <w:r w:rsidRPr="00624AF2">
        <w:rPr>
          <w:rFonts w:asciiTheme="minorHAnsi" w:hAnsiTheme="minorHAnsi" w:cstheme="minorHAnsi"/>
          <w:noProof/>
          <w:szCs w:val="22"/>
        </w:rPr>
        <w:drawing>
          <wp:inline distT="0" distB="0" distL="0" distR="0" wp14:anchorId="6817D699" wp14:editId="7590A87C">
            <wp:extent cx="3696216" cy="165758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96216" cy="1657581"/>
                    </a:xfrm>
                    <a:prstGeom prst="rect">
                      <a:avLst/>
                    </a:prstGeom>
                  </pic:spPr>
                </pic:pic>
              </a:graphicData>
            </a:graphic>
          </wp:inline>
        </w:drawing>
      </w:r>
    </w:p>
    <w:p w14:paraId="3A3F9CA2" w14:textId="77777777" w:rsidR="00BB399F" w:rsidRPr="00AE3325" w:rsidRDefault="006E029C">
      <w:pPr>
        <w:pStyle w:val="BESKrub8"/>
        <w:rPr>
          <w:rFonts w:asciiTheme="minorHAnsi" w:hAnsiTheme="minorHAnsi" w:cstheme="minorHAnsi"/>
          <w:sz w:val="22"/>
          <w:szCs w:val="22"/>
        </w:rPr>
      </w:pPr>
      <w:r w:rsidRPr="00AE3325">
        <w:rPr>
          <w:rFonts w:asciiTheme="minorHAnsi" w:hAnsiTheme="minorHAnsi" w:cstheme="minorHAnsi"/>
          <w:sz w:val="22"/>
          <w:szCs w:val="22"/>
        </w:rPr>
        <w:t>JSE.14211 Uppdragningar av TT typ 1421 på vägg, sarg e d</w:t>
      </w:r>
    </w:p>
    <w:p w14:paraId="3568D7EE" w14:textId="77777777" w:rsidR="00BB399F" w:rsidRPr="0072476F" w:rsidRDefault="006E029C">
      <w:pPr>
        <w:pStyle w:val="BESKbrdtext"/>
        <w:rPr>
          <w:rFonts w:asciiTheme="minorHAnsi" w:hAnsiTheme="minorHAnsi" w:cstheme="minorHAnsi"/>
          <w:i/>
          <w:iCs/>
          <w:szCs w:val="22"/>
        </w:rPr>
      </w:pPr>
      <w:r w:rsidRPr="0072476F">
        <w:rPr>
          <w:rFonts w:asciiTheme="minorHAnsi" w:hAnsiTheme="minorHAnsi" w:cstheme="minorHAnsi"/>
          <w:i/>
          <w:iCs/>
          <w:szCs w:val="22"/>
        </w:rPr>
        <w:t>Vägg, sarg e d</w:t>
      </w:r>
    </w:p>
    <w:p w14:paraId="1230A094" w14:textId="77777777" w:rsidR="00BB399F" w:rsidRPr="00AE3325" w:rsidRDefault="006E029C">
      <w:pPr>
        <w:pStyle w:val="BESKbrdtext"/>
        <w:rPr>
          <w:rFonts w:asciiTheme="minorHAnsi" w:hAnsiTheme="minorHAnsi" w:cstheme="minorHAnsi"/>
          <w:szCs w:val="22"/>
        </w:rPr>
      </w:pPr>
      <w:r w:rsidRPr="00AE3325">
        <w:rPr>
          <w:rFonts w:asciiTheme="minorHAnsi" w:hAnsiTheme="minorHAnsi" w:cstheme="minorHAnsi"/>
          <w:szCs w:val="22"/>
        </w:rPr>
        <w:t>Tätskikt ska anslutas till vertikal spikbar yta med kappa enligt figur AMA JSE.14211/1. Kappor ska helklistras. Överlapp mellan kappor och tätskikt ska läggas i eventuell lutningsriktning.</w:t>
      </w:r>
    </w:p>
    <w:p w14:paraId="6E8CFC72" w14:textId="77777777" w:rsidR="00BB399F" w:rsidRPr="00AE3325" w:rsidRDefault="006E029C">
      <w:pPr>
        <w:pStyle w:val="BESKbrdtext"/>
        <w:rPr>
          <w:rFonts w:asciiTheme="minorHAnsi" w:hAnsiTheme="minorHAnsi" w:cstheme="minorHAnsi"/>
          <w:szCs w:val="22"/>
        </w:rPr>
      </w:pPr>
      <w:r w:rsidRPr="00AE3325">
        <w:rPr>
          <w:rFonts w:asciiTheme="minorHAnsi" w:hAnsiTheme="minorHAnsi" w:cstheme="minorHAnsi"/>
          <w:szCs w:val="22"/>
        </w:rPr>
        <w:t>Uppdragning på vägg och dylikt ska utföras till 300-350 mm över färdig överbyggnad.</w:t>
      </w:r>
    </w:p>
    <w:p w14:paraId="31BD8179" w14:textId="79A423B6" w:rsidR="00BB399F" w:rsidRPr="00AE3325" w:rsidRDefault="006E029C">
      <w:pPr>
        <w:pStyle w:val="BESKbrdtext"/>
        <w:rPr>
          <w:rFonts w:asciiTheme="minorHAnsi" w:hAnsiTheme="minorHAnsi" w:cstheme="minorHAnsi"/>
          <w:szCs w:val="22"/>
        </w:rPr>
      </w:pPr>
      <w:r w:rsidRPr="00AE3325">
        <w:rPr>
          <w:rFonts w:asciiTheme="minorHAnsi" w:hAnsiTheme="minorHAnsi" w:cstheme="minorHAnsi"/>
          <w:szCs w:val="22"/>
        </w:rPr>
        <w:t xml:space="preserve">Uppdragning på sargar till hinder som brandgasventilatorer, takljuskupoler och dylikt ska vara minst </w:t>
      </w:r>
      <w:r w:rsidR="00FB4D96">
        <w:rPr>
          <w:rFonts w:asciiTheme="minorHAnsi" w:hAnsiTheme="minorHAnsi" w:cstheme="minorHAnsi"/>
          <w:szCs w:val="22"/>
        </w:rPr>
        <w:t>2</w:t>
      </w:r>
      <w:r w:rsidRPr="00AE3325">
        <w:rPr>
          <w:rFonts w:asciiTheme="minorHAnsi" w:hAnsiTheme="minorHAnsi" w:cstheme="minorHAnsi"/>
          <w:szCs w:val="22"/>
        </w:rPr>
        <w:t>00 mm över färdig överbyggnad.</w:t>
      </w:r>
      <w:r w:rsidR="000751AA">
        <w:rPr>
          <w:rFonts w:asciiTheme="minorHAnsi" w:hAnsiTheme="minorHAnsi" w:cstheme="minorHAnsi"/>
          <w:szCs w:val="22"/>
        </w:rPr>
        <w:t xml:space="preserve"> </w:t>
      </w:r>
      <w:r w:rsidR="000751AA" w:rsidRPr="000751AA">
        <w:rPr>
          <w:rFonts w:asciiTheme="minorHAnsi" w:hAnsiTheme="minorHAnsi" w:cstheme="minorHAnsi"/>
          <w:szCs w:val="22"/>
        </w:rPr>
        <w:t>Sargar med avstånd mindre än 300 mm ska byggas ihop till en gemensam sarg.</w:t>
      </w:r>
    </w:p>
    <w:p w14:paraId="4E1CD3B3" w14:textId="77777777" w:rsidR="00BB399F" w:rsidRPr="00AE3325" w:rsidRDefault="006E029C">
      <w:pPr>
        <w:pStyle w:val="BESKbrdtext"/>
        <w:rPr>
          <w:rFonts w:asciiTheme="minorHAnsi" w:hAnsiTheme="minorHAnsi" w:cstheme="minorHAnsi"/>
          <w:szCs w:val="22"/>
        </w:rPr>
      </w:pPr>
      <w:r w:rsidRPr="00AE3325">
        <w:rPr>
          <w:rFonts w:asciiTheme="minorHAnsi" w:hAnsiTheme="minorHAnsi" w:cstheme="minorHAnsi"/>
          <w:szCs w:val="22"/>
        </w:rPr>
        <w:t>Plåtbeslagning av uppdragning på vägg, sarg eller dylikt ska utföras enligt JT-.351.</w:t>
      </w:r>
    </w:p>
    <w:p w14:paraId="42F26493" w14:textId="6BDB9BCF" w:rsidR="00BB399F" w:rsidRPr="00AE3325" w:rsidRDefault="00251E73">
      <w:pPr>
        <w:pStyle w:val="BESKbrdtext"/>
        <w:rPr>
          <w:rFonts w:asciiTheme="minorHAnsi" w:hAnsiTheme="minorHAnsi" w:cstheme="minorHAnsi"/>
          <w:szCs w:val="22"/>
        </w:rPr>
      </w:pPr>
      <w:r w:rsidRPr="00251E73">
        <w:rPr>
          <w:rFonts w:asciiTheme="minorHAnsi" w:hAnsiTheme="minorHAnsi" w:cstheme="minorHAnsi"/>
          <w:noProof/>
          <w:szCs w:val="22"/>
        </w:rPr>
        <w:lastRenderedPageBreak/>
        <w:drawing>
          <wp:inline distT="0" distB="0" distL="0" distR="0" wp14:anchorId="62F54F01" wp14:editId="582FA4C8">
            <wp:extent cx="2790825" cy="2116198"/>
            <wp:effectExtent l="0" t="0" r="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12213" cy="2132416"/>
                    </a:xfrm>
                    <a:prstGeom prst="rect">
                      <a:avLst/>
                    </a:prstGeom>
                  </pic:spPr>
                </pic:pic>
              </a:graphicData>
            </a:graphic>
          </wp:inline>
        </w:drawing>
      </w:r>
    </w:p>
    <w:p w14:paraId="45FB89CC" w14:textId="77777777" w:rsidR="00BB399F" w:rsidRPr="00AE3325" w:rsidRDefault="006E029C">
      <w:pPr>
        <w:pStyle w:val="BESKbrdtext"/>
        <w:rPr>
          <w:rFonts w:asciiTheme="minorHAnsi" w:hAnsiTheme="minorHAnsi" w:cstheme="minorHAnsi"/>
          <w:szCs w:val="22"/>
        </w:rPr>
      </w:pPr>
      <w:r w:rsidRPr="00AE3325">
        <w:rPr>
          <w:rFonts w:asciiTheme="minorHAnsi" w:hAnsiTheme="minorHAnsi" w:cstheme="minorHAnsi"/>
          <w:szCs w:val="22"/>
        </w:rPr>
        <w:t>Tätskiktsmattan ska helklistras till kappan.</w:t>
      </w:r>
    </w:p>
    <w:p w14:paraId="5DE22C27" w14:textId="23CD8D9B" w:rsidR="00BB399F" w:rsidRPr="00AE3325" w:rsidRDefault="006E029C">
      <w:pPr>
        <w:pStyle w:val="BESKbrdtext"/>
        <w:rPr>
          <w:rFonts w:asciiTheme="minorHAnsi" w:hAnsiTheme="minorHAnsi" w:cstheme="minorHAnsi"/>
          <w:szCs w:val="22"/>
        </w:rPr>
      </w:pPr>
      <w:r w:rsidRPr="00AE3325">
        <w:rPr>
          <w:rFonts w:asciiTheme="minorHAnsi" w:hAnsiTheme="minorHAnsi" w:cstheme="minorHAnsi"/>
          <w:szCs w:val="22"/>
        </w:rPr>
        <w:t>Kappa av övre laget i tätskiktet ska</w:t>
      </w:r>
      <w:r w:rsidR="00912D0D">
        <w:rPr>
          <w:rFonts w:asciiTheme="minorHAnsi" w:hAnsiTheme="minorHAnsi" w:cstheme="minorHAnsi"/>
          <w:szCs w:val="22"/>
        </w:rPr>
        <w:t xml:space="preserve"> på spikbart underlag</w:t>
      </w:r>
      <w:r w:rsidRPr="00AE3325">
        <w:rPr>
          <w:rFonts w:asciiTheme="minorHAnsi" w:hAnsiTheme="minorHAnsi" w:cstheme="minorHAnsi"/>
          <w:szCs w:val="22"/>
        </w:rPr>
        <w:t xml:space="preserve"> fästas mekaniskt med spik eller dylikt med centrumavstånd högst 150 mm.</w:t>
      </w:r>
    </w:p>
    <w:p w14:paraId="48C4B43A" w14:textId="77777777" w:rsidR="00BB399F" w:rsidRPr="00AE3325" w:rsidRDefault="006E029C">
      <w:pPr>
        <w:pStyle w:val="BESKbrdtext"/>
        <w:rPr>
          <w:rFonts w:asciiTheme="minorHAnsi" w:hAnsiTheme="minorHAnsi" w:cstheme="minorHAnsi"/>
          <w:szCs w:val="22"/>
        </w:rPr>
      </w:pPr>
      <w:r w:rsidRPr="00AE3325">
        <w:rPr>
          <w:rFonts w:asciiTheme="minorHAnsi" w:hAnsiTheme="minorHAnsi" w:cstheme="minorHAnsi"/>
          <w:szCs w:val="22"/>
        </w:rPr>
        <w:t>Uppdragning på vägg, sarg eller dylikt ska skyddas med plåtbeslag (ståndskiva eller dylikt) och skyddsbeslag enligt figur AMA JSE.14211/1.</w:t>
      </w:r>
    </w:p>
    <w:p w14:paraId="180E81E9" w14:textId="77777777" w:rsidR="0072476F" w:rsidRDefault="0072476F">
      <w:pPr>
        <w:pStyle w:val="BESKbrdtext"/>
        <w:rPr>
          <w:rFonts w:asciiTheme="minorHAnsi" w:hAnsiTheme="minorHAnsi" w:cstheme="minorHAnsi"/>
          <w:i/>
          <w:iCs/>
          <w:szCs w:val="22"/>
        </w:rPr>
      </w:pPr>
    </w:p>
    <w:p w14:paraId="3D42E9AA" w14:textId="0279DC8B" w:rsidR="00BB399F" w:rsidRPr="0072476F" w:rsidRDefault="006E029C">
      <w:pPr>
        <w:pStyle w:val="BESKbrdtext"/>
        <w:rPr>
          <w:rFonts w:asciiTheme="minorHAnsi" w:hAnsiTheme="minorHAnsi" w:cstheme="minorHAnsi"/>
          <w:i/>
          <w:iCs/>
          <w:szCs w:val="22"/>
        </w:rPr>
      </w:pPr>
      <w:r w:rsidRPr="0072476F">
        <w:rPr>
          <w:rFonts w:asciiTheme="minorHAnsi" w:hAnsiTheme="minorHAnsi" w:cstheme="minorHAnsi"/>
          <w:i/>
          <w:iCs/>
          <w:szCs w:val="22"/>
        </w:rPr>
        <w:t>Väggkrön</w:t>
      </w:r>
    </w:p>
    <w:p w14:paraId="4B0AFB5E" w14:textId="77777777" w:rsidR="00BB399F" w:rsidRPr="00AE3325" w:rsidRDefault="006E029C">
      <w:pPr>
        <w:pStyle w:val="BESKbrdtext"/>
        <w:rPr>
          <w:rFonts w:asciiTheme="minorHAnsi" w:hAnsiTheme="minorHAnsi" w:cstheme="minorHAnsi"/>
          <w:szCs w:val="22"/>
        </w:rPr>
      </w:pPr>
      <w:r w:rsidRPr="00AE3325">
        <w:rPr>
          <w:rFonts w:asciiTheme="minorHAnsi" w:hAnsiTheme="minorHAnsi" w:cstheme="minorHAnsi"/>
          <w:szCs w:val="22"/>
        </w:rPr>
        <w:t>Intäckning av väggkrön ska utföras enligt figur AMA JSE.14211/2 eller figur AMA JSE.14211/3. Överlapp mellan kappor och tätskikt ska läggas i eventuell lutningsriktning.</w:t>
      </w:r>
    </w:p>
    <w:p w14:paraId="7F5A3277" w14:textId="77777777" w:rsidR="00BB399F" w:rsidRPr="00AE3325" w:rsidRDefault="006E029C">
      <w:pPr>
        <w:pStyle w:val="BESKbrdtext"/>
        <w:rPr>
          <w:rFonts w:asciiTheme="minorHAnsi" w:hAnsiTheme="minorHAnsi" w:cstheme="minorHAnsi"/>
          <w:szCs w:val="22"/>
        </w:rPr>
      </w:pPr>
      <w:r w:rsidRPr="00AE3325">
        <w:rPr>
          <w:rFonts w:asciiTheme="minorHAnsi" w:hAnsiTheme="minorHAnsi" w:cstheme="minorHAnsi"/>
          <w:szCs w:val="22"/>
        </w:rPr>
        <w:t>Väggkrönet ska täckas med remsa YEP 2500 eller dylikt som ska skarvklistras. Remsan dras ned minst 100 mm på utsida väggkrön och fästes mekaniskt med spik eller dylikt med centrumavstånd högst 150 mm.</w:t>
      </w:r>
    </w:p>
    <w:p w14:paraId="424EFFF5" w14:textId="4697A112" w:rsidR="00BB399F" w:rsidRDefault="006E029C">
      <w:pPr>
        <w:pStyle w:val="BESKbrdtext"/>
        <w:rPr>
          <w:rFonts w:asciiTheme="minorHAnsi" w:hAnsiTheme="minorHAnsi" w:cstheme="minorHAnsi"/>
          <w:szCs w:val="22"/>
        </w:rPr>
      </w:pPr>
      <w:r w:rsidRPr="00AE3325">
        <w:rPr>
          <w:rFonts w:asciiTheme="minorHAnsi" w:hAnsiTheme="minorHAnsi" w:cstheme="minorHAnsi"/>
          <w:szCs w:val="22"/>
        </w:rPr>
        <w:t>Väggkrönet ska skyddas med ett plåtbeslag.</w:t>
      </w:r>
    </w:p>
    <w:p w14:paraId="420B0961" w14:textId="0510EE8E" w:rsidR="002C2E84" w:rsidRPr="00AE3325" w:rsidRDefault="002C2E84">
      <w:pPr>
        <w:pStyle w:val="BESKbrdtext"/>
        <w:rPr>
          <w:rFonts w:asciiTheme="minorHAnsi" w:hAnsiTheme="minorHAnsi" w:cstheme="minorHAnsi"/>
          <w:szCs w:val="22"/>
        </w:rPr>
      </w:pPr>
      <w:r w:rsidRPr="002C2E84">
        <w:rPr>
          <w:rFonts w:asciiTheme="minorHAnsi" w:hAnsiTheme="minorHAnsi" w:cstheme="minorHAnsi"/>
          <w:noProof/>
          <w:szCs w:val="22"/>
        </w:rPr>
        <w:drawing>
          <wp:inline distT="0" distB="0" distL="0" distR="0" wp14:anchorId="759C6BE4" wp14:editId="4D6D62BA">
            <wp:extent cx="2762250" cy="2558644"/>
            <wp:effectExtent l="0" t="0" r="0"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76353" cy="2571707"/>
                    </a:xfrm>
                    <a:prstGeom prst="rect">
                      <a:avLst/>
                    </a:prstGeom>
                  </pic:spPr>
                </pic:pic>
              </a:graphicData>
            </a:graphic>
          </wp:inline>
        </w:drawing>
      </w:r>
    </w:p>
    <w:p w14:paraId="192865BB" w14:textId="77777777" w:rsidR="002C2E84" w:rsidRDefault="002C2E84">
      <w:pPr>
        <w:pStyle w:val="BESKbrdtext"/>
        <w:rPr>
          <w:rFonts w:asciiTheme="minorHAnsi" w:hAnsiTheme="minorHAnsi" w:cstheme="minorHAnsi"/>
          <w:szCs w:val="22"/>
        </w:rPr>
      </w:pPr>
    </w:p>
    <w:p w14:paraId="0966F61F" w14:textId="3BBEF7CC" w:rsidR="00BB399F" w:rsidRDefault="006E029C">
      <w:pPr>
        <w:pStyle w:val="BESKbrdtext"/>
        <w:rPr>
          <w:rFonts w:asciiTheme="minorHAnsi" w:hAnsiTheme="minorHAnsi" w:cstheme="minorHAnsi"/>
          <w:szCs w:val="22"/>
        </w:rPr>
      </w:pPr>
      <w:r w:rsidRPr="00AE3325">
        <w:rPr>
          <w:rFonts w:asciiTheme="minorHAnsi" w:hAnsiTheme="minorHAnsi" w:cstheme="minorHAnsi"/>
          <w:szCs w:val="22"/>
        </w:rPr>
        <w:lastRenderedPageBreak/>
        <w:t xml:space="preserve">Väggkrön som i sin helhet täcks in med tätskiktsmatta ska utföras enligt figur AMA JSE.14211/3. Tätskiktskappan av övre lag dras ned minst 100 mm på </w:t>
      </w:r>
      <w:proofErr w:type="gramStart"/>
      <w:r w:rsidRPr="00AE3325">
        <w:rPr>
          <w:rFonts w:asciiTheme="minorHAnsi" w:hAnsiTheme="minorHAnsi" w:cstheme="minorHAnsi"/>
          <w:szCs w:val="22"/>
        </w:rPr>
        <w:t>utsida vägg</w:t>
      </w:r>
      <w:proofErr w:type="gramEnd"/>
      <w:r w:rsidRPr="00AE3325">
        <w:rPr>
          <w:rFonts w:asciiTheme="minorHAnsi" w:hAnsiTheme="minorHAnsi" w:cstheme="minorHAnsi"/>
          <w:szCs w:val="22"/>
        </w:rPr>
        <w:t xml:space="preserve"> och fästes mekaniskt med spik eller dylikt med centrumavstånd högst 150 mm.</w:t>
      </w:r>
    </w:p>
    <w:p w14:paraId="28352B12" w14:textId="76A87B6E" w:rsidR="002C2E84" w:rsidRPr="00AE3325" w:rsidRDefault="00473084">
      <w:pPr>
        <w:pStyle w:val="BESKbrdtext"/>
        <w:rPr>
          <w:rFonts w:asciiTheme="minorHAnsi" w:hAnsiTheme="minorHAnsi" w:cstheme="minorHAnsi"/>
          <w:szCs w:val="22"/>
        </w:rPr>
      </w:pPr>
      <w:r w:rsidRPr="00473084">
        <w:rPr>
          <w:rFonts w:asciiTheme="minorHAnsi" w:hAnsiTheme="minorHAnsi" w:cstheme="minorHAnsi"/>
          <w:noProof/>
          <w:szCs w:val="22"/>
        </w:rPr>
        <w:drawing>
          <wp:inline distT="0" distB="0" distL="0" distR="0" wp14:anchorId="38941F1A" wp14:editId="476F9031">
            <wp:extent cx="2628900" cy="2315002"/>
            <wp:effectExtent l="0" t="0" r="0"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37486" cy="2322562"/>
                    </a:xfrm>
                    <a:prstGeom prst="rect">
                      <a:avLst/>
                    </a:prstGeom>
                  </pic:spPr>
                </pic:pic>
              </a:graphicData>
            </a:graphic>
          </wp:inline>
        </w:drawing>
      </w:r>
    </w:p>
    <w:p w14:paraId="4DFCC520" w14:textId="1D80C662" w:rsidR="00BB399F" w:rsidRPr="00AE3325" w:rsidRDefault="00BB399F">
      <w:pPr>
        <w:pStyle w:val="BESKbrdtext"/>
        <w:rPr>
          <w:rFonts w:asciiTheme="minorHAnsi" w:hAnsiTheme="minorHAnsi" w:cstheme="minorHAnsi"/>
          <w:szCs w:val="22"/>
        </w:rPr>
      </w:pPr>
    </w:p>
    <w:p w14:paraId="60FBFB46" w14:textId="77777777" w:rsidR="00BB399F" w:rsidRPr="00AE3325" w:rsidRDefault="006E029C">
      <w:pPr>
        <w:pStyle w:val="BESKbrdtext"/>
        <w:rPr>
          <w:rFonts w:asciiTheme="minorHAnsi" w:hAnsiTheme="minorHAnsi" w:cstheme="minorHAnsi"/>
          <w:szCs w:val="22"/>
        </w:rPr>
      </w:pPr>
      <w:r w:rsidRPr="00AE3325">
        <w:rPr>
          <w:rFonts w:asciiTheme="minorHAnsi" w:hAnsiTheme="minorHAnsi" w:cstheme="minorHAnsi"/>
          <w:szCs w:val="22"/>
        </w:rPr>
        <w:t>Rörelsefog vid vertikal yta</w:t>
      </w:r>
    </w:p>
    <w:p w14:paraId="3DE39C4C" w14:textId="77777777" w:rsidR="00BB399F" w:rsidRPr="00AE3325" w:rsidRDefault="006E029C">
      <w:pPr>
        <w:pStyle w:val="BESKbrdtext"/>
        <w:rPr>
          <w:rFonts w:asciiTheme="minorHAnsi" w:hAnsiTheme="minorHAnsi" w:cstheme="minorHAnsi"/>
          <w:szCs w:val="22"/>
        </w:rPr>
      </w:pPr>
      <w:r w:rsidRPr="00AE3325">
        <w:rPr>
          <w:rFonts w:asciiTheme="minorHAnsi" w:hAnsiTheme="minorHAnsi" w:cstheme="minorHAnsi"/>
          <w:szCs w:val="22"/>
        </w:rPr>
        <w:t>I de fall underlaget kan röra sig horisontalt eller vertikalt i förhållande till den vertikala ytan ska uppdragning av tätskikt utföras enligt figur AMA JSE.14211/4.</w:t>
      </w:r>
    </w:p>
    <w:p w14:paraId="5FEFF0B7" w14:textId="77777777" w:rsidR="00BB399F" w:rsidRPr="00AE3325" w:rsidRDefault="006E029C">
      <w:pPr>
        <w:pStyle w:val="BESKbrdtext"/>
        <w:rPr>
          <w:rFonts w:asciiTheme="minorHAnsi" w:hAnsiTheme="minorHAnsi" w:cstheme="minorHAnsi"/>
          <w:szCs w:val="22"/>
        </w:rPr>
      </w:pPr>
      <w:r w:rsidRPr="00AE3325">
        <w:rPr>
          <w:rFonts w:asciiTheme="minorHAnsi" w:hAnsiTheme="minorHAnsi" w:cstheme="minorHAnsi"/>
          <w:szCs w:val="22"/>
        </w:rPr>
        <w:t>Uppdragning på plywoodskiva eller dylikt ska skyddas med plåtbeslag (ståndskiva eller dylikt) och skyddsbeslag enligt figur AMA JSE.14211/1.</w:t>
      </w:r>
    </w:p>
    <w:p w14:paraId="12F285E8" w14:textId="47C76A79" w:rsidR="00BB399F" w:rsidRPr="00AE3325" w:rsidRDefault="002B0534">
      <w:pPr>
        <w:pStyle w:val="BESKbrdtext"/>
        <w:rPr>
          <w:rFonts w:asciiTheme="minorHAnsi" w:hAnsiTheme="minorHAnsi" w:cstheme="minorHAnsi"/>
          <w:szCs w:val="22"/>
        </w:rPr>
      </w:pPr>
      <w:r w:rsidRPr="002B0534">
        <w:rPr>
          <w:rFonts w:asciiTheme="minorHAnsi" w:hAnsiTheme="minorHAnsi" w:cstheme="minorHAnsi"/>
          <w:noProof/>
          <w:szCs w:val="22"/>
        </w:rPr>
        <w:drawing>
          <wp:inline distT="0" distB="0" distL="0" distR="0" wp14:anchorId="484C8D02" wp14:editId="7A694F9A">
            <wp:extent cx="2590800" cy="2822120"/>
            <wp:effectExtent l="0" t="0" r="0" b="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13620" cy="2846978"/>
                    </a:xfrm>
                    <a:prstGeom prst="rect">
                      <a:avLst/>
                    </a:prstGeom>
                  </pic:spPr>
                </pic:pic>
              </a:graphicData>
            </a:graphic>
          </wp:inline>
        </w:drawing>
      </w:r>
    </w:p>
    <w:p w14:paraId="31F20684" w14:textId="3FEED45C" w:rsidR="00BB399F" w:rsidRDefault="006E029C">
      <w:pPr>
        <w:pStyle w:val="BESKbrdtext"/>
        <w:rPr>
          <w:rFonts w:asciiTheme="minorHAnsi" w:hAnsiTheme="minorHAnsi" w:cstheme="minorHAnsi"/>
          <w:szCs w:val="22"/>
        </w:rPr>
      </w:pPr>
      <w:r w:rsidRPr="00AE3325">
        <w:rPr>
          <w:rFonts w:asciiTheme="minorHAnsi" w:hAnsiTheme="minorHAnsi" w:cstheme="minorHAnsi"/>
          <w:szCs w:val="22"/>
        </w:rPr>
        <w:t>Remsa av byggpapp eller dylikt ska skydda spalten mellan vägg och plywoodskiva. Remsan ska fästas mekaniskt med spik eller dylikt med centrumavstånd högst 150 mm.</w:t>
      </w:r>
    </w:p>
    <w:p w14:paraId="4855A34A" w14:textId="7080DCF5" w:rsidR="002B0534" w:rsidRDefault="002B0534">
      <w:pPr>
        <w:pStyle w:val="BESKbrdtext"/>
        <w:rPr>
          <w:rFonts w:asciiTheme="minorHAnsi" w:hAnsiTheme="minorHAnsi" w:cstheme="minorHAnsi"/>
          <w:szCs w:val="22"/>
        </w:rPr>
      </w:pPr>
    </w:p>
    <w:p w14:paraId="1AA9A635" w14:textId="77777777" w:rsidR="002B0534" w:rsidRPr="00AE3325" w:rsidRDefault="002B0534">
      <w:pPr>
        <w:pStyle w:val="BESKbrdtext"/>
        <w:rPr>
          <w:rFonts w:asciiTheme="minorHAnsi" w:hAnsiTheme="minorHAnsi" w:cstheme="minorHAnsi"/>
          <w:szCs w:val="22"/>
        </w:rPr>
      </w:pPr>
    </w:p>
    <w:p w14:paraId="2CF0C574" w14:textId="23D1453A" w:rsidR="00BB399F" w:rsidRPr="00AE3325" w:rsidRDefault="006E029C">
      <w:pPr>
        <w:pStyle w:val="BESKrub8"/>
        <w:rPr>
          <w:rFonts w:asciiTheme="minorHAnsi" w:hAnsiTheme="minorHAnsi" w:cstheme="minorHAnsi"/>
          <w:sz w:val="22"/>
          <w:szCs w:val="22"/>
        </w:rPr>
      </w:pPr>
      <w:r w:rsidRPr="00AE3325">
        <w:rPr>
          <w:rFonts w:asciiTheme="minorHAnsi" w:hAnsiTheme="minorHAnsi" w:cstheme="minorHAnsi"/>
          <w:sz w:val="22"/>
          <w:szCs w:val="22"/>
        </w:rPr>
        <w:lastRenderedPageBreak/>
        <w:t>JSE.14212</w:t>
      </w:r>
      <w:r w:rsidR="00BC5BBB">
        <w:rPr>
          <w:rFonts w:asciiTheme="minorHAnsi" w:hAnsiTheme="minorHAnsi" w:cstheme="minorHAnsi"/>
          <w:sz w:val="22"/>
          <w:szCs w:val="22"/>
        </w:rPr>
        <w:tab/>
      </w:r>
      <w:r w:rsidRPr="00AE3325">
        <w:rPr>
          <w:rFonts w:asciiTheme="minorHAnsi" w:hAnsiTheme="minorHAnsi" w:cstheme="minorHAnsi"/>
          <w:sz w:val="22"/>
          <w:szCs w:val="22"/>
        </w:rPr>
        <w:t>Anslutningar av TT typ 1421 till fläns</w:t>
      </w:r>
    </w:p>
    <w:p w14:paraId="2BD3C244" w14:textId="77777777" w:rsidR="00BB399F" w:rsidRPr="003626BF" w:rsidRDefault="006E029C">
      <w:pPr>
        <w:pStyle w:val="BESKbrdtext"/>
        <w:rPr>
          <w:rFonts w:asciiTheme="minorHAnsi" w:hAnsiTheme="minorHAnsi" w:cstheme="minorHAnsi"/>
          <w:i/>
          <w:iCs/>
          <w:szCs w:val="22"/>
        </w:rPr>
      </w:pPr>
      <w:r w:rsidRPr="003626BF">
        <w:rPr>
          <w:rFonts w:asciiTheme="minorHAnsi" w:hAnsiTheme="minorHAnsi" w:cstheme="minorHAnsi"/>
          <w:i/>
          <w:iCs/>
          <w:szCs w:val="22"/>
        </w:rPr>
        <w:t>Brunn, bräddavlopp o d</w:t>
      </w:r>
    </w:p>
    <w:p w14:paraId="75D07D59" w14:textId="77777777" w:rsidR="00BB399F" w:rsidRPr="00AE3325" w:rsidRDefault="006E029C">
      <w:pPr>
        <w:pStyle w:val="BESKbrdtext"/>
        <w:rPr>
          <w:rFonts w:asciiTheme="minorHAnsi" w:hAnsiTheme="minorHAnsi" w:cstheme="minorHAnsi"/>
          <w:szCs w:val="22"/>
        </w:rPr>
      </w:pPr>
      <w:r w:rsidRPr="00AE3325">
        <w:rPr>
          <w:rFonts w:asciiTheme="minorHAnsi" w:hAnsiTheme="minorHAnsi" w:cstheme="minorHAnsi"/>
          <w:szCs w:val="22"/>
        </w:rPr>
        <w:t>Anslutning av tätskikt till brunn med plåtfläns ska utföras enligt figur AMA JSE.14212/1.</w:t>
      </w:r>
    </w:p>
    <w:p w14:paraId="5A65A695" w14:textId="77777777" w:rsidR="00BB399F" w:rsidRPr="00AE3325" w:rsidRDefault="006E029C">
      <w:pPr>
        <w:pStyle w:val="BESKbrdtext"/>
        <w:rPr>
          <w:rFonts w:asciiTheme="minorHAnsi" w:hAnsiTheme="minorHAnsi" w:cstheme="minorHAnsi"/>
          <w:szCs w:val="22"/>
        </w:rPr>
      </w:pPr>
      <w:r w:rsidRPr="00AE3325">
        <w:rPr>
          <w:rFonts w:asciiTheme="minorHAnsi" w:hAnsiTheme="minorHAnsi" w:cstheme="minorHAnsi"/>
          <w:szCs w:val="22"/>
        </w:rPr>
        <w:t>Brunnsfläns av plåt ska vara perforerad och klistras till underliggande tätskiktsmatta. Alternativt ska brunnen vara försedd med förmonterad och klistringsbar krage.</w:t>
      </w:r>
    </w:p>
    <w:p w14:paraId="08B487A9" w14:textId="7AFDDD50" w:rsidR="00BB399F" w:rsidRDefault="006E029C">
      <w:pPr>
        <w:pStyle w:val="BESKbrdtext"/>
        <w:rPr>
          <w:rFonts w:asciiTheme="minorHAnsi" w:hAnsiTheme="minorHAnsi" w:cstheme="minorHAnsi"/>
          <w:szCs w:val="22"/>
        </w:rPr>
      </w:pPr>
      <w:r w:rsidRPr="00AE3325">
        <w:rPr>
          <w:rFonts w:asciiTheme="minorHAnsi" w:hAnsiTheme="minorHAnsi" w:cstheme="minorHAnsi"/>
          <w:szCs w:val="22"/>
        </w:rPr>
        <w:t>Anslutning av tätskikt till annan typ av brunn ska utföras enligt brunnleverantörens dokumenterade anvisningar.</w:t>
      </w:r>
    </w:p>
    <w:p w14:paraId="5CC65CA2" w14:textId="2B1EFA1F" w:rsidR="00FE2DB3" w:rsidRPr="00AE3325" w:rsidRDefault="00FE2DB3">
      <w:pPr>
        <w:pStyle w:val="BESKbrdtext"/>
        <w:rPr>
          <w:rFonts w:asciiTheme="minorHAnsi" w:hAnsiTheme="minorHAnsi" w:cstheme="minorHAnsi"/>
          <w:szCs w:val="22"/>
        </w:rPr>
      </w:pPr>
      <w:r>
        <w:rPr>
          <w:rFonts w:asciiTheme="minorHAnsi" w:hAnsiTheme="minorHAnsi" w:cstheme="minorHAnsi"/>
          <w:szCs w:val="22"/>
        </w:rPr>
        <w:t>Fläns ska klistras till undre lag i tätskiktet.</w:t>
      </w:r>
    </w:p>
    <w:p w14:paraId="7B2CFFAC" w14:textId="778A4977" w:rsidR="00BC5BBB" w:rsidRDefault="006E029C" w:rsidP="00BC5BBB">
      <w:pPr>
        <w:pStyle w:val="BESKbrdtext"/>
        <w:rPr>
          <w:rFonts w:asciiTheme="minorHAnsi" w:hAnsiTheme="minorHAnsi" w:cstheme="minorHAnsi"/>
          <w:szCs w:val="22"/>
        </w:rPr>
      </w:pPr>
      <w:r w:rsidRPr="00AE3325">
        <w:rPr>
          <w:rFonts w:asciiTheme="minorHAnsi" w:hAnsiTheme="minorHAnsi" w:cstheme="minorHAnsi"/>
          <w:szCs w:val="22"/>
        </w:rPr>
        <w:t>Fläns ska fästas mekaniskt i underlaget.</w:t>
      </w:r>
    </w:p>
    <w:p w14:paraId="1B41F308" w14:textId="77777777" w:rsidR="00BC5BBB" w:rsidRDefault="00BC5BBB">
      <w:pPr>
        <w:pStyle w:val="BESKbrdtext"/>
        <w:rPr>
          <w:rFonts w:asciiTheme="minorHAnsi" w:hAnsiTheme="minorHAnsi" w:cstheme="minorHAnsi"/>
          <w:szCs w:val="22"/>
        </w:rPr>
      </w:pPr>
    </w:p>
    <w:p w14:paraId="45D4E899" w14:textId="7C2E3F63" w:rsidR="00655811" w:rsidRDefault="00655811">
      <w:pPr>
        <w:pStyle w:val="BESKbrdtext"/>
        <w:rPr>
          <w:rFonts w:asciiTheme="minorHAnsi" w:hAnsiTheme="minorHAnsi" w:cstheme="minorHAnsi"/>
          <w:szCs w:val="22"/>
        </w:rPr>
      </w:pPr>
      <w:r w:rsidRPr="00655811">
        <w:rPr>
          <w:rFonts w:asciiTheme="minorHAnsi" w:hAnsiTheme="minorHAnsi" w:cstheme="minorHAnsi"/>
          <w:noProof/>
          <w:szCs w:val="22"/>
        </w:rPr>
        <w:drawing>
          <wp:inline distT="0" distB="0" distL="0" distR="0" wp14:anchorId="3E3F356E" wp14:editId="19F1A1BE">
            <wp:extent cx="3677163" cy="2876951"/>
            <wp:effectExtent l="0" t="0" r="0" b="0"/>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77163" cy="2876951"/>
                    </a:xfrm>
                    <a:prstGeom prst="rect">
                      <a:avLst/>
                    </a:prstGeom>
                  </pic:spPr>
                </pic:pic>
              </a:graphicData>
            </a:graphic>
          </wp:inline>
        </w:drawing>
      </w:r>
    </w:p>
    <w:p w14:paraId="0B6A4B68" w14:textId="77777777" w:rsidR="00BC5BBB" w:rsidRDefault="00BC5BBB" w:rsidP="00BC5BBB">
      <w:pPr>
        <w:pStyle w:val="BESKbrdtext"/>
        <w:rPr>
          <w:rFonts w:asciiTheme="minorHAnsi" w:hAnsiTheme="minorHAnsi" w:cstheme="minorHAnsi"/>
          <w:i/>
          <w:iCs/>
          <w:szCs w:val="22"/>
        </w:rPr>
      </w:pPr>
      <w:r w:rsidRPr="00BC5BBB">
        <w:rPr>
          <w:rFonts w:asciiTheme="minorHAnsi" w:hAnsiTheme="minorHAnsi" w:cstheme="minorHAnsi"/>
          <w:i/>
          <w:iCs/>
          <w:szCs w:val="22"/>
        </w:rPr>
        <w:t>Plåtstosar o d</w:t>
      </w:r>
    </w:p>
    <w:p w14:paraId="5F292464" w14:textId="77777777" w:rsidR="00BC5BBB" w:rsidRDefault="00BC5BBB" w:rsidP="00BC5BBB">
      <w:pPr>
        <w:pStyle w:val="BESKbrdtext"/>
        <w:rPr>
          <w:rFonts w:asciiTheme="minorHAnsi" w:hAnsiTheme="minorHAnsi" w:cstheme="minorHAnsi"/>
          <w:i/>
          <w:iCs/>
          <w:szCs w:val="22"/>
        </w:rPr>
      </w:pPr>
      <w:r w:rsidRPr="00BC5BBB">
        <w:rPr>
          <w:rFonts w:asciiTheme="minorHAnsi" w:hAnsiTheme="minorHAnsi" w:cstheme="minorHAnsi"/>
          <w:szCs w:val="22"/>
        </w:rPr>
        <w:t>Anslutning av tätskikt till plåtstos med fläns ska utföras enligt figur AMA JSE.14212/2.</w:t>
      </w:r>
    </w:p>
    <w:p w14:paraId="3E0CC120" w14:textId="77777777" w:rsidR="00BC5BBB" w:rsidRDefault="00BC5BBB" w:rsidP="00BC5BBB">
      <w:pPr>
        <w:pStyle w:val="BESKbrdtext"/>
        <w:rPr>
          <w:rFonts w:asciiTheme="minorHAnsi" w:hAnsiTheme="minorHAnsi" w:cstheme="minorHAnsi"/>
          <w:i/>
          <w:iCs/>
          <w:szCs w:val="22"/>
        </w:rPr>
      </w:pPr>
      <w:r w:rsidRPr="00BC5BBB">
        <w:rPr>
          <w:rFonts w:asciiTheme="minorHAnsi" w:hAnsiTheme="minorHAnsi" w:cstheme="minorHAnsi"/>
          <w:szCs w:val="22"/>
        </w:rPr>
        <w:t>Fläns till plåtstos ska vara utförd lika fläns till brunn av rostfri stålplåt enligt avsnitt JSE.711.</w:t>
      </w:r>
    </w:p>
    <w:p w14:paraId="283E4FFD" w14:textId="77777777" w:rsidR="00BC5BBB" w:rsidRDefault="00BC5BBB" w:rsidP="00BC5BBB">
      <w:pPr>
        <w:pStyle w:val="BESKbrdtext"/>
        <w:rPr>
          <w:rFonts w:asciiTheme="minorHAnsi" w:hAnsiTheme="minorHAnsi" w:cstheme="minorHAnsi"/>
          <w:i/>
          <w:iCs/>
          <w:szCs w:val="22"/>
        </w:rPr>
      </w:pPr>
      <w:r w:rsidRPr="00BC5BBB">
        <w:rPr>
          <w:rFonts w:asciiTheme="minorHAnsi" w:hAnsiTheme="minorHAnsi" w:cstheme="minorHAnsi"/>
          <w:szCs w:val="22"/>
        </w:rPr>
        <w:t>Fritt avstånd mellan genomföringarna ska vara minst stosens diameter plus 200 mm (inklusive fläns).</w:t>
      </w:r>
    </w:p>
    <w:p w14:paraId="5C23E619" w14:textId="77777777" w:rsidR="00BC5BBB" w:rsidRDefault="00BC5BBB" w:rsidP="00BC5BBB">
      <w:pPr>
        <w:pStyle w:val="BESKbrdtext"/>
        <w:rPr>
          <w:rFonts w:asciiTheme="minorHAnsi" w:hAnsiTheme="minorHAnsi" w:cstheme="minorHAnsi"/>
          <w:i/>
          <w:iCs/>
          <w:szCs w:val="22"/>
        </w:rPr>
      </w:pPr>
      <w:r w:rsidRPr="00BC5BBB">
        <w:rPr>
          <w:rFonts w:asciiTheme="minorHAnsi" w:hAnsiTheme="minorHAnsi" w:cstheme="minorHAnsi"/>
          <w:szCs w:val="22"/>
        </w:rPr>
        <w:t>Flänsen ska fästas mekaniskt i underlaget.</w:t>
      </w:r>
    </w:p>
    <w:p w14:paraId="1723BF95" w14:textId="6D9272BE" w:rsidR="00C201C2" w:rsidRDefault="00BC5BBB" w:rsidP="00BC5BBB">
      <w:pPr>
        <w:pStyle w:val="BESKbrdtext"/>
        <w:rPr>
          <w:rFonts w:asciiTheme="minorHAnsi" w:hAnsiTheme="minorHAnsi" w:cstheme="minorHAnsi"/>
          <w:szCs w:val="22"/>
        </w:rPr>
      </w:pPr>
      <w:r w:rsidRPr="00BC5BBB">
        <w:rPr>
          <w:rFonts w:asciiTheme="minorHAnsi" w:hAnsiTheme="minorHAnsi" w:cstheme="minorHAnsi"/>
          <w:szCs w:val="22"/>
        </w:rPr>
        <w:t>Fläns ska klistras till undre laget i tätskiktet.</w:t>
      </w:r>
    </w:p>
    <w:p w14:paraId="2648DDAF" w14:textId="2F7327F3" w:rsidR="002105D1" w:rsidRDefault="002105D1" w:rsidP="00BC5BBB">
      <w:pPr>
        <w:pStyle w:val="BESKbrdtext"/>
        <w:rPr>
          <w:rFonts w:asciiTheme="minorHAnsi" w:hAnsiTheme="minorHAnsi" w:cstheme="minorHAnsi"/>
          <w:szCs w:val="22"/>
        </w:rPr>
      </w:pPr>
      <w:r>
        <w:rPr>
          <w:rFonts w:asciiTheme="minorHAnsi" w:hAnsiTheme="minorHAnsi" w:cstheme="minorHAnsi"/>
          <w:szCs w:val="22"/>
        </w:rPr>
        <w:t>Övre laget i tätskiktet ska helklistras till flänsen.</w:t>
      </w:r>
    </w:p>
    <w:p w14:paraId="0B79FB5E" w14:textId="363CA17C" w:rsidR="00BC5BBB" w:rsidRPr="00BC5BBB" w:rsidRDefault="00C201C2" w:rsidP="00BC5BBB">
      <w:pPr>
        <w:pStyle w:val="BESKbrdtext"/>
        <w:rPr>
          <w:rFonts w:asciiTheme="minorHAnsi" w:hAnsiTheme="minorHAnsi" w:cstheme="minorHAnsi"/>
          <w:i/>
          <w:iCs/>
          <w:szCs w:val="22"/>
        </w:rPr>
      </w:pPr>
      <w:r w:rsidRPr="00C201C2">
        <w:rPr>
          <w:rFonts w:asciiTheme="minorHAnsi" w:hAnsiTheme="minorHAnsi" w:cstheme="minorHAnsi"/>
          <w:i/>
          <w:iCs/>
          <w:noProof/>
          <w:szCs w:val="22"/>
        </w:rPr>
        <w:lastRenderedPageBreak/>
        <w:drawing>
          <wp:inline distT="0" distB="0" distL="0" distR="0" wp14:anchorId="491E749D" wp14:editId="07940FDD">
            <wp:extent cx="2719510" cy="1619250"/>
            <wp:effectExtent l="0" t="0" r="0" b="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24086" cy="1621974"/>
                    </a:xfrm>
                    <a:prstGeom prst="rect">
                      <a:avLst/>
                    </a:prstGeom>
                  </pic:spPr>
                </pic:pic>
              </a:graphicData>
            </a:graphic>
          </wp:inline>
        </w:drawing>
      </w:r>
    </w:p>
    <w:p w14:paraId="1E9189BB" w14:textId="2E009041" w:rsidR="00BB399F" w:rsidRPr="00AE3325" w:rsidRDefault="006E029C">
      <w:pPr>
        <w:pStyle w:val="BESKrub8"/>
        <w:rPr>
          <w:rFonts w:asciiTheme="minorHAnsi" w:hAnsiTheme="minorHAnsi" w:cstheme="minorHAnsi"/>
          <w:sz w:val="22"/>
          <w:szCs w:val="22"/>
        </w:rPr>
      </w:pPr>
      <w:r w:rsidRPr="00AE3325">
        <w:rPr>
          <w:rFonts w:asciiTheme="minorHAnsi" w:hAnsiTheme="minorHAnsi" w:cstheme="minorHAnsi"/>
          <w:sz w:val="22"/>
          <w:szCs w:val="22"/>
        </w:rPr>
        <w:t xml:space="preserve">JSE.14213 </w:t>
      </w:r>
      <w:r w:rsidR="00C201C2">
        <w:rPr>
          <w:rFonts w:asciiTheme="minorHAnsi" w:hAnsiTheme="minorHAnsi" w:cstheme="minorHAnsi"/>
          <w:sz w:val="22"/>
          <w:szCs w:val="22"/>
        </w:rPr>
        <w:tab/>
      </w:r>
      <w:r w:rsidRPr="00AE3325">
        <w:rPr>
          <w:rFonts w:asciiTheme="minorHAnsi" w:hAnsiTheme="minorHAnsi" w:cstheme="minorHAnsi"/>
          <w:sz w:val="22"/>
          <w:szCs w:val="22"/>
        </w:rPr>
        <w:t>Neddragningar av TT typ 1421 vid fri bjälklagskant</w:t>
      </w:r>
    </w:p>
    <w:p w14:paraId="7F15E092" w14:textId="625B6FC6" w:rsidR="004F5DD6" w:rsidRPr="00AE3325" w:rsidRDefault="006E029C" w:rsidP="004F5DD6">
      <w:pPr>
        <w:pStyle w:val="BESKbrdtext"/>
        <w:rPr>
          <w:rFonts w:asciiTheme="minorHAnsi" w:hAnsiTheme="minorHAnsi" w:cstheme="minorHAnsi"/>
          <w:szCs w:val="22"/>
        </w:rPr>
      </w:pPr>
      <w:r w:rsidRPr="00AE3325">
        <w:rPr>
          <w:rFonts w:asciiTheme="minorHAnsi" w:hAnsiTheme="minorHAnsi" w:cstheme="minorHAnsi"/>
          <w:szCs w:val="22"/>
        </w:rPr>
        <w:t>Tätskiktsmattan ska dras ned minst 500 mm på yttervägg.</w:t>
      </w:r>
    </w:p>
    <w:p w14:paraId="32A9BB90" w14:textId="1827F5C7" w:rsidR="00BB399F" w:rsidRPr="00AE3325" w:rsidRDefault="006E029C">
      <w:pPr>
        <w:pStyle w:val="BESKrub8"/>
        <w:rPr>
          <w:rFonts w:asciiTheme="minorHAnsi" w:hAnsiTheme="minorHAnsi" w:cstheme="minorHAnsi"/>
          <w:sz w:val="22"/>
          <w:szCs w:val="22"/>
        </w:rPr>
      </w:pPr>
      <w:r w:rsidRPr="00AE3325">
        <w:rPr>
          <w:rFonts w:asciiTheme="minorHAnsi" w:hAnsiTheme="minorHAnsi" w:cstheme="minorHAnsi"/>
          <w:sz w:val="22"/>
          <w:szCs w:val="22"/>
        </w:rPr>
        <w:t xml:space="preserve">JSE.14216 </w:t>
      </w:r>
      <w:r w:rsidR="002105D1">
        <w:rPr>
          <w:rFonts w:asciiTheme="minorHAnsi" w:hAnsiTheme="minorHAnsi" w:cstheme="minorHAnsi"/>
          <w:sz w:val="22"/>
          <w:szCs w:val="22"/>
        </w:rPr>
        <w:tab/>
      </w:r>
      <w:r w:rsidRPr="00AE3325">
        <w:rPr>
          <w:rFonts w:asciiTheme="minorHAnsi" w:hAnsiTheme="minorHAnsi" w:cstheme="minorHAnsi"/>
          <w:sz w:val="22"/>
          <w:szCs w:val="22"/>
        </w:rPr>
        <w:t>Utförande av TT typ 1421 i ränndal</w:t>
      </w:r>
    </w:p>
    <w:p w14:paraId="348D40C1" w14:textId="77777777" w:rsidR="00BB399F" w:rsidRPr="00AE3325" w:rsidRDefault="006E029C">
      <w:pPr>
        <w:pStyle w:val="BESKbrdtext"/>
        <w:rPr>
          <w:rFonts w:asciiTheme="minorHAnsi" w:hAnsiTheme="minorHAnsi" w:cstheme="minorHAnsi"/>
          <w:szCs w:val="22"/>
        </w:rPr>
      </w:pPr>
      <w:r w:rsidRPr="00AE3325">
        <w:rPr>
          <w:rFonts w:asciiTheme="minorHAnsi" w:hAnsiTheme="minorHAnsi" w:cstheme="minorHAnsi"/>
          <w:szCs w:val="22"/>
        </w:rPr>
        <w:t>Vid fall mot vertikal yta ska ränndal anordnas minst 500 mm från vertikal yta.</w:t>
      </w:r>
    </w:p>
    <w:p w14:paraId="29FA03DB" w14:textId="77777777" w:rsidR="00BB399F" w:rsidRPr="00AE3325" w:rsidRDefault="006E029C">
      <w:pPr>
        <w:pStyle w:val="BESKrub8"/>
        <w:rPr>
          <w:rFonts w:asciiTheme="minorHAnsi" w:hAnsiTheme="minorHAnsi" w:cstheme="minorHAnsi"/>
          <w:sz w:val="22"/>
          <w:szCs w:val="22"/>
        </w:rPr>
      </w:pPr>
      <w:r w:rsidRPr="00AE3325">
        <w:rPr>
          <w:rFonts w:asciiTheme="minorHAnsi" w:hAnsiTheme="minorHAnsi" w:cstheme="minorHAnsi"/>
          <w:sz w:val="22"/>
          <w:szCs w:val="22"/>
        </w:rPr>
        <w:t>JSE.14218 Diverse detaljutföranden av TT typ 1421</w:t>
      </w:r>
    </w:p>
    <w:p w14:paraId="7772B6EE" w14:textId="77777777" w:rsidR="00BB399F" w:rsidRPr="00DA5160" w:rsidRDefault="006E029C">
      <w:pPr>
        <w:pStyle w:val="BESKbrdtext"/>
        <w:rPr>
          <w:rFonts w:asciiTheme="minorHAnsi" w:hAnsiTheme="minorHAnsi" w:cstheme="minorHAnsi"/>
          <w:i/>
          <w:iCs/>
          <w:szCs w:val="22"/>
        </w:rPr>
      </w:pPr>
      <w:r w:rsidRPr="00DA5160">
        <w:rPr>
          <w:rFonts w:asciiTheme="minorHAnsi" w:hAnsiTheme="minorHAnsi" w:cstheme="minorHAnsi"/>
          <w:i/>
          <w:iCs/>
          <w:szCs w:val="22"/>
        </w:rPr>
        <w:t>Rörelsefogar</w:t>
      </w:r>
    </w:p>
    <w:p w14:paraId="1C2BE493" w14:textId="5EB01F54" w:rsidR="004F5CEB" w:rsidRPr="00AE3325" w:rsidRDefault="006E029C" w:rsidP="004F5CEB">
      <w:pPr>
        <w:pStyle w:val="BESKbrdtext"/>
        <w:rPr>
          <w:rFonts w:asciiTheme="minorHAnsi" w:hAnsiTheme="minorHAnsi" w:cstheme="minorHAnsi"/>
          <w:szCs w:val="22"/>
        </w:rPr>
      </w:pPr>
      <w:r w:rsidRPr="00AE3325">
        <w:rPr>
          <w:rFonts w:asciiTheme="minorHAnsi" w:hAnsiTheme="minorHAnsi" w:cstheme="minorHAnsi"/>
          <w:szCs w:val="22"/>
        </w:rPr>
        <w:t>I de fall rörelsefog förekommer i underlaget ska tätskiktet friläggas över fog. Friläggning av tätskiktet ska utföras mot såväl underlag som ovanliggande överbyggnad.</w:t>
      </w:r>
    </w:p>
    <w:p w14:paraId="787933C3" w14:textId="4480C931" w:rsidR="00BB399F" w:rsidRDefault="006E029C">
      <w:pPr>
        <w:pStyle w:val="BESKbrdtext"/>
        <w:rPr>
          <w:rFonts w:asciiTheme="minorHAnsi" w:hAnsiTheme="minorHAnsi" w:cstheme="minorHAnsi"/>
          <w:szCs w:val="22"/>
        </w:rPr>
      </w:pPr>
      <w:r w:rsidRPr="00AE3325">
        <w:rPr>
          <w:rFonts w:asciiTheme="minorHAnsi" w:hAnsiTheme="minorHAnsi" w:cstheme="minorHAnsi"/>
          <w:szCs w:val="22"/>
        </w:rPr>
        <w:t>Vid fogrörelser mindre än 15 mm vinkelrätt mot fogen ska rörelsefog utföras enligt figur AMA JSE.14218/1.</w:t>
      </w:r>
    </w:p>
    <w:p w14:paraId="1BB33F09" w14:textId="0ED79B93" w:rsidR="004F5CEB" w:rsidRPr="008A4272" w:rsidRDefault="004F5CEB">
      <w:pPr>
        <w:pStyle w:val="BESKbrdtext"/>
        <w:rPr>
          <w:rFonts w:asciiTheme="minorHAnsi" w:hAnsiTheme="minorHAnsi" w:cstheme="minorHAnsi"/>
          <w:szCs w:val="22"/>
        </w:rPr>
      </w:pPr>
      <w:r w:rsidRPr="008A4272">
        <w:rPr>
          <w:rFonts w:asciiTheme="minorHAnsi" w:hAnsiTheme="minorHAnsi" w:cstheme="minorHAnsi"/>
          <w:szCs w:val="22"/>
        </w:rPr>
        <w:t>Som remsa</w:t>
      </w:r>
      <w:r w:rsidR="00AF6E33" w:rsidRPr="008A4272">
        <w:rPr>
          <w:rFonts w:asciiTheme="minorHAnsi" w:hAnsiTheme="minorHAnsi" w:cstheme="minorHAnsi"/>
          <w:szCs w:val="22"/>
        </w:rPr>
        <w:t>/skiljeskikt i rörelsefogar används Mataki Flex SM.</w:t>
      </w:r>
    </w:p>
    <w:p w14:paraId="138E8075" w14:textId="7CF6964E" w:rsidR="00DA5160" w:rsidRPr="008A4272" w:rsidRDefault="005540D2">
      <w:pPr>
        <w:pStyle w:val="BESKbrdtext"/>
        <w:rPr>
          <w:rFonts w:asciiTheme="minorHAnsi" w:hAnsiTheme="minorHAnsi" w:cstheme="minorHAnsi"/>
          <w:szCs w:val="22"/>
        </w:rPr>
      </w:pPr>
      <w:r w:rsidRPr="008A4272">
        <w:rPr>
          <w:rFonts w:asciiTheme="minorHAnsi" w:hAnsiTheme="minorHAnsi" w:cstheme="minorHAnsi"/>
          <w:noProof/>
          <w:szCs w:val="22"/>
        </w:rPr>
        <w:drawing>
          <wp:inline distT="0" distB="0" distL="0" distR="0" wp14:anchorId="1AF11E95" wp14:editId="1B27C4B3">
            <wp:extent cx="2300604" cy="2438400"/>
            <wp:effectExtent l="0" t="0" r="0" b="0"/>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17449" cy="2456254"/>
                    </a:xfrm>
                    <a:prstGeom prst="rect">
                      <a:avLst/>
                    </a:prstGeom>
                  </pic:spPr>
                </pic:pic>
              </a:graphicData>
            </a:graphic>
          </wp:inline>
        </w:drawing>
      </w:r>
    </w:p>
    <w:p w14:paraId="375869E9" w14:textId="1B4C3293" w:rsidR="005540D2" w:rsidRDefault="005540D2" w:rsidP="004F5CEB">
      <w:pPr>
        <w:pStyle w:val="BESKbrdtext"/>
        <w:ind w:left="0"/>
        <w:rPr>
          <w:rFonts w:asciiTheme="minorHAnsi" w:hAnsiTheme="minorHAnsi" w:cstheme="minorHAnsi"/>
          <w:szCs w:val="22"/>
        </w:rPr>
      </w:pPr>
    </w:p>
    <w:p w14:paraId="553CE6AD" w14:textId="77777777" w:rsidR="004F5CEB" w:rsidRDefault="004F5CEB" w:rsidP="004F5CEB">
      <w:pPr>
        <w:pStyle w:val="BESKbrdtext"/>
        <w:ind w:left="0"/>
        <w:rPr>
          <w:rFonts w:asciiTheme="minorHAnsi" w:hAnsiTheme="minorHAnsi" w:cstheme="minorHAnsi"/>
          <w:szCs w:val="22"/>
        </w:rPr>
      </w:pPr>
    </w:p>
    <w:p w14:paraId="25D04EB7" w14:textId="77777777" w:rsidR="005540D2" w:rsidRDefault="005540D2">
      <w:pPr>
        <w:pStyle w:val="BESKbrdtext"/>
        <w:rPr>
          <w:rFonts w:asciiTheme="minorHAnsi" w:hAnsiTheme="minorHAnsi" w:cstheme="minorHAnsi"/>
          <w:szCs w:val="22"/>
        </w:rPr>
      </w:pPr>
    </w:p>
    <w:p w14:paraId="720431EF" w14:textId="77777777" w:rsidR="005540D2" w:rsidRDefault="005540D2">
      <w:pPr>
        <w:pStyle w:val="BESKbrdtext"/>
        <w:rPr>
          <w:rFonts w:asciiTheme="minorHAnsi" w:hAnsiTheme="minorHAnsi" w:cstheme="minorHAnsi"/>
          <w:szCs w:val="22"/>
        </w:rPr>
      </w:pPr>
    </w:p>
    <w:p w14:paraId="64FA6B51" w14:textId="05BC517B" w:rsidR="005540D2" w:rsidRDefault="005540D2">
      <w:pPr>
        <w:pStyle w:val="BESKbrdtext"/>
        <w:rPr>
          <w:rFonts w:asciiTheme="minorHAnsi" w:hAnsiTheme="minorHAnsi" w:cstheme="minorHAnsi"/>
          <w:szCs w:val="22"/>
        </w:rPr>
      </w:pPr>
    </w:p>
    <w:p w14:paraId="34CDB262" w14:textId="334B9DC6" w:rsidR="005540D2" w:rsidRDefault="005540D2">
      <w:pPr>
        <w:pStyle w:val="BESKbrdtext"/>
        <w:rPr>
          <w:rFonts w:asciiTheme="minorHAnsi" w:hAnsiTheme="minorHAnsi" w:cstheme="minorHAnsi"/>
          <w:szCs w:val="22"/>
        </w:rPr>
      </w:pPr>
    </w:p>
    <w:p w14:paraId="7EDF28F3" w14:textId="12740C78" w:rsidR="00BB399F" w:rsidRPr="005540D2" w:rsidRDefault="006E029C">
      <w:pPr>
        <w:pStyle w:val="BESKbrdtext"/>
        <w:rPr>
          <w:rFonts w:asciiTheme="minorHAnsi" w:hAnsiTheme="minorHAnsi" w:cstheme="minorHAnsi"/>
          <w:i/>
          <w:iCs/>
          <w:szCs w:val="22"/>
        </w:rPr>
      </w:pPr>
      <w:r w:rsidRPr="005540D2">
        <w:rPr>
          <w:rFonts w:asciiTheme="minorHAnsi" w:hAnsiTheme="minorHAnsi" w:cstheme="minorHAnsi"/>
          <w:i/>
          <w:iCs/>
          <w:szCs w:val="22"/>
        </w:rPr>
        <w:t>Dörröppning</w:t>
      </w:r>
    </w:p>
    <w:p w14:paraId="5232E3F1" w14:textId="77777777" w:rsidR="00BB399F" w:rsidRPr="00AE3325" w:rsidRDefault="006E029C">
      <w:pPr>
        <w:pStyle w:val="BESKbrdtext"/>
        <w:rPr>
          <w:rFonts w:asciiTheme="minorHAnsi" w:hAnsiTheme="minorHAnsi" w:cstheme="minorHAnsi"/>
          <w:szCs w:val="22"/>
        </w:rPr>
      </w:pPr>
      <w:r w:rsidRPr="00AE3325">
        <w:rPr>
          <w:rFonts w:asciiTheme="minorHAnsi" w:hAnsiTheme="minorHAnsi" w:cstheme="minorHAnsi"/>
          <w:szCs w:val="22"/>
        </w:rPr>
        <w:t>Tätskikt ska anslutas till dörröppning enligt figur JSE.14218/2.</w:t>
      </w:r>
    </w:p>
    <w:p w14:paraId="055F8386" w14:textId="52ABEB25" w:rsidR="00BB399F" w:rsidRPr="00AE3325" w:rsidRDefault="00324278">
      <w:pPr>
        <w:pStyle w:val="BESKbrdtext"/>
        <w:rPr>
          <w:rFonts w:asciiTheme="minorHAnsi" w:hAnsiTheme="minorHAnsi" w:cstheme="minorHAnsi"/>
          <w:szCs w:val="22"/>
        </w:rPr>
      </w:pPr>
      <w:r w:rsidRPr="00324278">
        <w:rPr>
          <w:rFonts w:asciiTheme="minorHAnsi" w:hAnsiTheme="minorHAnsi" w:cstheme="minorHAnsi"/>
          <w:noProof/>
          <w:szCs w:val="22"/>
        </w:rPr>
        <w:drawing>
          <wp:inline distT="0" distB="0" distL="0" distR="0" wp14:anchorId="2868C70E" wp14:editId="7E323346">
            <wp:extent cx="2914650" cy="2396819"/>
            <wp:effectExtent l="0" t="0" r="0" b="0"/>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920301" cy="2401466"/>
                    </a:xfrm>
                    <a:prstGeom prst="rect">
                      <a:avLst/>
                    </a:prstGeom>
                  </pic:spPr>
                </pic:pic>
              </a:graphicData>
            </a:graphic>
          </wp:inline>
        </w:drawing>
      </w:r>
    </w:p>
    <w:p w14:paraId="4C6EB28E" w14:textId="1F8CFC0D" w:rsidR="00BB399F" w:rsidRDefault="006E029C">
      <w:pPr>
        <w:pStyle w:val="BESKbrdtext"/>
        <w:rPr>
          <w:rFonts w:asciiTheme="minorHAnsi" w:hAnsiTheme="minorHAnsi" w:cstheme="minorHAnsi"/>
          <w:szCs w:val="22"/>
        </w:rPr>
      </w:pPr>
      <w:r w:rsidRPr="00AE3325">
        <w:rPr>
          <w:rFonts w:asciiTheme="minorHAnsi" w:hAnsiTheme="minorHAnsi" w:cstheme="minorHAnsi"/>
          <w:szCs w:val="22"/>
        </w:rPr>
        <w:t>Underkant dörröppning ska ligga minst 100 mm över överbyggnaden. Höjd på de vertikala uppdragningarna ska räknas från överbyggnadens yta. I övrigt utförande enligt JSE.14211.</w:t>
      </w:r>
    </w:p>
    <w:p w14:paraId="7EAE503E" w14:textId="10788ACE" w:rsidR="00324278" w:rsidRDefault="00324278">
      <w:pPr>
        <w:pStyle w:val="BESKbrdtext"/>
        <w:rPr>
          <w:rFonts w:asciiTheme="minorHAnsi" w:hAnsiTheme="minorHAnsi" w:cstheme="minorHAnsi"/>
          <w:szCs w:val="22"/>
        </w:rPr>
      </w:pPr>
      <w:r>
        <w:rPr>
          <w:rFonts w:asciiTheme="minorHAnsi" w:hAnsiTheme="minorHAnsi" w:cstheme="minorHAnsi"/>
          <w:szCs w:val="22"/>
        </w:rPr>
        <w:t>Skydds</w:t>
      </w:r>
      <w:r w:rsidR="00845F92">
        <w:rPr>
          <w:rFonts w:asciiTheme="minorHAnsi" w:hAnsiTheme="minorHAnsi" w:cstheme="minorHAnsi"/>
          <w:szCs w:val="22"/>
        </w:rPr>
        <w:t>beslag utförs enligt AMA JT-.58311.</w:t>
      </w:r>
    </w:p>
    <w:p w14:paraId="7B71B5F5" w14:textId="57F2D617" w:rsidR="00845F92" w:rsidRPr="008A4272" w:rsidRDefault="007E6617">
      <w:pPr>
        <w:pStyle w:val="BESKbrdtext"/>
        <w:rPr>
          <w:rFonts w:asciiTheme="minorHAnsi" w:hAnsiTheme="minorHAnsi" w:cstheme="minorHAnsi"/>
          <w:szCs w:val="22"/>
        </w:rPr>
      </w:pPr>
      <w:r w:rsidRPr="008A4272">
        <w:rPr>
          <w:rFonts w:asciiTheme="minorHAnsi" w:hAnsiTheme="minorHAnsi" w:cstheme="minorHAnsi"/>
          <w:szCs w:val="22"/>
        </w:rPr>
        <w:t>Närmast tröskel bör avvattnings</w:t>
      </w:r>
      <w:r w:rsidR="00B86DBB" w:rsidRPr="008A4272">
        <w:rPr>
          <w:rFonts w:asciiTheme="minorHAnsi" w:hAnsiTheme="minorHAnsi" w:cstheme="minorHAnsi"/>
          <w:szCs w:val="22"/>
        </w:rPr>
        <w:t>ränna med utlopp nedåt läggas i bredd 200mm förbi tröskeln på vardera sida</w:t>
      </w:r>
      <w:r w:rsidR="00B00CE1" w:rsidRPr="008A4272">
        <w:rPr>
          <w:rFonts w:asciiTheme="minorHAnsi" w:hAnsiTheme="minorHAnsi" w:cstheme="minorHAnsi"/>
          <w:szCs w:val="22"/>
        </w:rPr>
        <w:t>. Avvattningsränna ska ha demonterbart lock för inspektion och rengöring.</w:t>
      </w:r>
    </w:p>
    <w:sectPr w:rsidR="00845F92" w:rsidRPr="008A4272" w:rsidSect="00D933B1">
      <w:headerReference w:type="default" r:id="rId18"/>
      <w:pgSz w:w="11907" w:h="16840" w:code="9"/>
      <w:pgMar w:top="850" w:right="794" w:bottom="737" w:left="1134" w:header="737" w:footer="454" w:gutter="0"/>
      <w:cols w:space="720"/>
      <w:noEndnote/>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52E49" w14:textId="77777777" w:rsidR="00E0424B" w:rsidRDefault="00E0424B">
      <w:r>
        <w:separator/>
      </w:r>
    </w:p>
  </w:endnote>
  <w:endnote w:type="continuationSeparator" w:id="0">
    <w:p w14:paraId="646E9DBC" w14:textId="77777777" w:rsidR="00E0424B" w:rsidRDefault="00E0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5BA57" w14:textId="77777777" w:rsidR="00E0424B" w:rsidRDefault="00E0424B">
      <w:r>
        <w:separator/>
      </w:r>
    </w:p>
  </w:footnote>
  <w:footnote w:type="continuationSeparator" w:id="0">
    <w:p w14:paraId="6BCC4B31" w14:textId="77777777" w:rsidR="00E0424B" w:rsidRDefault="00E04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8"/>
      <w:gridCol w:w="1491"/>
      <w:gridCol w:w="5387"/>
      <w:gridCol w:w="1131"/>
      <w:gridCol w:w="691"/>
      <w:gridCol w:w="7"/>
    </w:tblGrid>
    <w:tr w:rsidR="0031063F" w:rsidRPr="00E148D0" w14:paraId="2DB76032" w14:textId="77777777" w:rsidTr="000C2519">
      <w:trPr>
        <w:cantSplit/>
        <w:trHeight w:hRule="exact" w:val="170"/>
      </w:trPr>
      <w:tc>
        <w:tcPr>
          <w:tcW w:w="2909" w:type="dxa"/>
          <w:gridSpan w:val="2"/>
          <w:tcBorders>
            <w:top w:val="nil"/>
            <w:left w:val="nil"/>
            <w:bottom w:val="nil"/>
          </w:tcBorders>
        </w:tcPr>
        <w:p w14:paraId="0636EC1D" w14:textId="05337640" w:rsidR="0031063F" w:rsidRPr="00E148D0" w:rsidRDefault="008A4272" w:rsidP="002A5A4F">
          <w:pPr>
            <w:pStyle w:val="BESKledtext"/>
          </w:pPr>
          <w:r>
            <w:rPr>
              <w:noProof/>
            </w:rPr>
            <w:pict w14:anchorId="268324DB">
              <v:rect id="Rectangle 1202" o:spid="_x0000_s2074" style="position:absolute;left:0;text-align:left;margin-left:-3.7pt;margin-top:0;width:506.25pt;height:745.6pt;z-index:-25165875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YCc8QIAADgGAAAOAAAAZHJzL2Uyb0RvYy54bWysVFtvmzAUfp+0/2D5nXIJ5IJKqpSQadIu&#10;1bppzw6YYM3YzHZKumn/fccmoUn7Mk0FCdn4+Jzv+87l+ubQcvRAlWZSZDi8CjCiopQVE7sMf/u6&#10;8eYYaUNERbgUNMOPVOOb5ds3132X0kg2kldUIXAidNp3GW6M6VLf12VDW6KvZEcFHNZStcTAVu38&#10;SpEevLfcj4Jg6vdSVZ2SJdUa/q6HQ7x0/uualuZzXWtqEM8wYDPuq9x3a7/+8pqkO0W6hpVHGOQ/&#10;ULSECQg6uloTQ9BesReuWlYqqWVtrkrZ+rKuWUkdB2ATBs/Y3Deko44LiKO7USb9em7LTw93CrEK&#10;coeRIC2k6AuIRsSOUxRGQWQV6judguF9d6csR919kOUPjYTMGzCkK6Vk31BSAa7Q2vsXF+xGw1W0&#10;7T/KCgKQvZFOrEOtWusQZEAHl5PHMSf0YFAJP6dxtJjMEoxKOFvE0wWAcjFIerreKW3eUdkiu8iw&#10;AvzOPXn4oI2FQ9KTiY0m5IZx7hLPBerBaxIl7oKWnFX20LFUu23OFXogtnTcc4x7YdYyAwXMWZvh&#10;+WhEUitHISoXxRDGhzUg4cI6p640B3iwOxhYuv/A2pXN70WwKObFPPbiaFp4cbBee6tNHnvTTThL&#10;1pN1nq/DPxZ1GKcNqyoqLPBTCYfxv5XIsZmG4huL+IKgPtdh456XOviXMJzmwOqS0mqTBLN4Mvdm&#10;s2TixZMi8G7nm9xb5eF0Oitu89viGaXCyaRfh9WouUUl95C2+6bqUcVs0UySRQQdUDGYDdFsSCQi&#10;fAdDrTQKIyXNd2Ya15G2Rq2PC2XmgX2PyozeByFOyba7MV1Hbk9SQXGcCsE1kO2Zofe2snqE/gEM&#10;NrQdt7BopPqFUQ+jK8P6554oihF/L6AHF2Ec21nnNnEyg4ZB6vxke35CRAmuMmwwGpa5GebjvlNs&#10;10Ck0LEVcgV9WzPXUbanB1SA325gPDkmx1Fq59/53lk9DfzlXwAAAP//AwBQSwMEFAAGAAgAAAAh&#10;AGKEAbreAAAACQEAAA8AAABkcnMvZG93bnJldi54bWxMj81OwzAQhO9IvIO1SNxaO1XLT4hTBUSv&#10;lShIwM2NlzhqvI5itwlvz/ZEbzua0ew3xXrynTjhENtAGrK5AoFUB9tSo+HjfTN7ABGTIWu6QKjh&#10;FyOsy+urwuQ2jPSGp11qBJdQzI0Gl1KfSxlrh97EeeiR2PsJgzeJ5dBIO5iRy30nF0rdSW9a4g/O&#10;9PjisD7sjl7Da/+9rVZNlNVncl+H8Dxu3LbR+vZmqp5AJJzSfxjO+IwOJTPtw5FsFJ2G2f2Skxp4&#10;0NlVapWB2PO1fMwWIMtCXi4o/wAAAP//AwBQSwECLQAUAAYACAAAACEAtoM4kv4AAADhAQAAEwAA&#10;AAAAAAAAAAAAAAAAAAAAW0NvbnRlbnRfVHlwZXNdLnhtbFBLAQItABQABgAIAAAAIQA4/SH/1gAA&#10;AJQBAAALAAAAAAAAAAAAAAAAAC8BAABfcmVscy8ucmVsc1BLAQItABQABgAIAAAAIQC1qYCc8QIA&#10;ADgGAAAOAAAAAAAAAAAAAAAAAC4CAABkcnMvZTJvRG9jLnhtbFBLAQItABQABgAIAAAAIQBihAG6&#10;3gAAAAkBAAAPAAAAAAAAAAAAAAAAAEsFAABkcnMvZG93bnJldi54bWxQSwUGAAAAAAQABADzAAAA&#10;VgYAAAAA&#10;" o:allowoverlap="f" filled="f">
                <w10:wrap anchory="page"/>
              </v:rect>
            </w:pict>
          </w:r>
        </w:p>
      </w:tc>
      <w:tc>
        <w:tcPr>
          <w:tcW w:w="5387" w:type="dxa"/>
          <w:tcBorders>
            <w:top w:val="nil"/>
            <w:bottom w:val="nil"/>
          </w:tcBorders>
        </w:tcPr>
        <w:p w14:paraId="040CC9AA" w14:textId="77777777" w:rsidR="0031063F" w:rsidRDefault="0031063F" w:rsidP="002A5A4F">
          <w:pPr>
            <w:pStyle w:val="BESKledtext"/>
          </w:pPr>
          <w:r w:rsidRPr="00E148D0">
            <w:t xml:space="preserve">Dokument </w:t>
          </w:r>
        </w:p>
        <w:p w14:paraId="79A129EA" w14:textId="77777777" w:rsidR="0031063F" w:rsidRPr="00E148D0" w:rsidRDefault="0031063F" w:rsidP="002A5A4F">
          <w:pPr>
            <w:pStyle w:val="BESKledtext"/>
          </w:pPr>
        </w:p>
      </w:tc>
      <w:tc>
        <w:tcPr>
          <w:tcW w:w="1829" w:type="dxa"/>
          <w:gridSpan w:val="3"/>
          <w:tcBorders>
            <w:top w:val="nil"/>
            <w:bottom w:val="nil"/>
            <w:right w:val="nil"/>
          </w:tcBorders>
        </w:tcPr>
        <w:p w14:paraId="36D1E7D3" w14:textId="77777777" w:rsidR="0031063F" w:rsidRPr="00E148D0" w:rsidRDefault="0031063F" w:rsidP="002A5A4F">
          <w:pPr>
            <w:pStyle w:val="BESKledtext"/>
          </w:pPr>
          <w:r w:rsidRPr="00E148D0">
            <w:t>Sidnr</w:t>
          </w:r>
        </w:p>
      </w:tc>
    </w:tr>
    <w:tr w:rsidR="00E04E53" w:rsidRPr="00E148D0" w14:paraId="17321634" w14:textId="77777777" w:rsidTr="00C66A90">
      <w:trPr>
        <w:cantSplit/>
        <w:trHeight w:val="198"/>
      </w:trPr>
      <w:tc>
        <w:tcPr>
          <w:tcW w:w="2909" w:type="dxa"/>
          <w:gridSpan w:val="2"/>
          <w:vMerge w:val="restart"/>
          <w:tcBorders>
            <w:top w:val="nil"/>
            <w:left w:val="nil"/>
          </w:tcBorders>
          <w:vAlign w:val="center"/>
        </w:tcPr>
        <w:p w14:paraId="6EF23022" w14:textId="002E9264" w:rsidR="00FC724A" w:rsidRPr="00C66A90" w:rsidRDefault="00AE3325" w:rsidP="005F4FC2">
          <w:pPr>
            <w:pStyle w:val="BESKblankhuvud"/>
            <w:ind w:left="0" w:firstLine="0"/>
            <w:jc w:val="center"/>
          </w:pPr>
          <w:r>
            <w:rPr>
              <w:noProof/>
            </w:rPr>
            <w:drawing>
              <wp:inline distT="0" distB="0" distL="0" distR="0" wp14:anchorId="15B2A9D9" wp14:editId="022AA10F">
                <wp:extent cx="1865080" cy="373380"/>
                <wp:effectExtent l="0" t="0" r="0" b="0"/>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50" cy="391552"/>
                        </a:xfrm>
                        <a:prstGeom prst="rect">
                          <a:avLst/>
                        </a:prstGeom>
                        <a:noFill/>
                      </pic:spPr>
                    </pic:pic>
                  </a:graphicData>
                </a:graphic>
              </wp:inline>
            </w:drawing>
          </w:r>
        </w:p>
      </w:tc>
      <w:tc>
        <w:tcPr>
          <w:tcW w:w="5387" w:type="dxa"/>
          <w:vMerge w:val="restart"/>
          <w:tcBorders>
            <w:top w:val="nil"/>
          </w:tcBorders>
        </w:tcPr>
        <w:p w14:paraId="5C2D7D9D" w14:textId="46E9102D" w:rsidR="00E04E53" w:rsidRPr="00AE3325" w:rsidRDefault="00707FDB" w:rsidP="00194233">
          <w:pPr>
            <w:pStyle w:val="BESKblankhuvudFET"/>
            <w:rPr>
              <w:rFonts w:asciiTheme="minorHAnsi" w:hAnsiTheme="minorHAnsi" w:cstheme="minorHAnsi"/>
              <w:lang w:val="en-US"/>
            </w:rPr>
          </w:pPr>
          <w:r w:rsidRPr="00AE3325">
            <w:rPr>
              <w:rFonts w:asciiTheme="minorHAnsi" w:hAnsiTheme="minorHAnsi" w:cstheme="minorHAnsi"/>
              <w:noProof/>
            </w:rPr>
            <w:fldChar w:fldCharType="begin"/>
          </w:r>
          <w:r w:rsidRPr="00AE3325">
            <w:rPr>
              <w:rFonts w:asciiTheme="minorHAnsi" w:hAnsiTheme="minorHAnsi" w:cstheme="minorHAnsi"/>
              <w:noProof/>
            </w:rPr>
            <w:instrText xml:space="preserve"> STYLEREF  BESKrub1 </w:instrText>
          </w:r>
          <w:r w:rsidRPr="00AE3325">
            <w:rPr>
              <w:rFonts w:asciiTheme="minorHAnsi" w:hAnsiTheme="minorHAnsi" w:cstheme="minorHAnsi"/>
              <w:noProof/>
            </w:rPr>
            <w:fldChar w:fldCharType="separate"/>
          </w:r>
          <w:r w:rsidR="008A4272">
            <w:rPr>
              <w:rFonts w:asciiTheme="minorHAnsi" w:hAnsiTheme="minorHAnsi" w:cstheme="minorHAnsi"/>
              <w:noProof/>
            </w:rPr>
            <w:t>J</w:t>
          </w:r>
          <w:r w:rsidR="008A4272">
            <w:rPr>
              <w:rFonts w:asciiTheme="minorHAnsi" w:hAnsiTheme="minorHAnsi" w:cstheme="minorHAnsi"/>
              <w:noProof/>
            </w:rPr>
            <w:tab/>
            <w:t>SKIKT AV BYGGPAPP, TÄTSKIKTSMATTA, ASFALT, DUK, PLASTFILM, PLAN PLÅT, ÖVERLÄGGSPLATTOR E D</w:t>
          </w:r>
          <w:r w:rsidRPr="00AE3325">
            <w:rPr>
              <w:rFonts w:asciiTheme="minorHAnsi" w:hAnsiTheme="minorHAnsi" w:cstheme="minorHAnsi"/>
              <w:noProof/>
            </w:rPr>
            <w:fldChar w:fldCharType="end"/>
          </w:r>
        </w:p>
      </w:tc>
      <w:tc>
        <w:tcPr>
          <w:tcW w:w="1829" w:type="dxa"/>
          <w:gridSpan w:val="3"/>
          <w:tcBorders>
            <w:top w:val="nil"/>
            <w:bottom w:val="single" w:sz="4" w:space="0" w:color="auto"/>
            <w:right w:val="nil"/>
          </w:tcBorders>
        </w:tcPr>
        <w:p w14:paraId="5838D437" w14:textId="77777777" w:rsidR="00E04E53" w:rsidRPr="00AE3325" w:rsidRDefault="009B36EF" w:rsidP="00AE20D6">
          <w:pPr>
            <w:pStyle w:val="BESKblankhuvud"/>
            <w:ind w:left="0" w:firstLine="0"/>
            <w:rPr>
              <w:rFonts w:asciiTheme="minorHAnsi" w:hAnsiTheme="minorHAnsi" w:cstheme="minorHAnsi"/>
            </w:rPr>
          </w:pPr>
          <w:r w:rsidRPr="00AE3325">
            <w:rPr>
              <w:rStyle w:val="Sidnummer"/>
              <w:rFonts w:asciiTheme="minorHAnsi" w:hAnsiTheme="minorHAnsi" w:cstheme="minorHAnsi"/>
            </w:rPr>
            <w:fldChar w:fldCharType="begin"/>
          </w:r>
          <w:r w:rsidR="00E04E53" w:rsidRPr="00AE3325">
            <w:rPr>
              <w:rStyle w:val="Sidnummer"/>
              <w:rFonts w:asciiTheme="minorHAnsi" w:hAnsiTheme="minorHAnsi" w:cstheme="minorHAnsi"/>
            </w:rPr>
            <w:instrText xml:space="preserve"> PAGE </w:instrText>
          </w:r>
          <w:r w:rsidRPr="00AE3325">
            <w:rPr>
              <w:rStyle w:val="Sidnummer"/>
              <w:rFonts w:asciiTheme="minorHAnsi" w:hAnsiTheme="minorHAnsi" w:cstheme="minorHAnsi"/>
            </w:rPr>
            <w:fldChar w:fldCharType="separate"/>
          </w:r>
          <w:r w:rsidR="000A0C61" w:rsidRPr="00AE3325">
            <w:rPr>
              <w:rStyle w:val="Sidnummer"/>
              <w:rFonts w:asciiTheme="minorHAnsi" w:hAnsiTheme="minorHAnsi" w:cstheme="minorHAnsi"/>
              <w:noProof/>
            </w:rPr>
            <w:t>2</w:t>
          </w:r>
          <w:r w:rsidRPr="00AE3325">
            <w:rPr>
              <w:rStyle w:val="Sidnummer"/>
              <w:rFonts w:asciiTheme="minorHAnsi" w:hAnsiTheme="minorHAnsi" w:cstheme="minorHAnsi"/>
            </w:rPr>
            <w:fldChar w:fldCharType="end"/>
          </w:r>
          <w:r w:rsidR="00E04E53" w:rsidRPr="00AE3325">
            <w:rPr>
              <w:rStyle w:val="Sidnummer"/>
              <w:rFonts w:asciiTheme="minorHAnsi" w:hAnsiTheme="minorHAnsi" w:cstheme="minorHAnsi"/>
            </w:rPr>
            <w:t>(</w:t>
          </w:r>
          <w:r w:rsidRPr="00AE3325">
            <w:rPr>
              <w:rStyle w:val="Sidnummer"/>
              <w:rFonts w:asciiTheme="minorHAnsi" w:hAnsiTheme="minorHAnsi" w:cstheme="minorHAnsi"/>
            </w:rPr>
            <w:fldChar w:fldCharType="begin"/>
          </w:r>
          <w:r w:rsidR="00E04E53" w:rsidRPr="00AE3325">
            <w:rPr>
              <w:rStyle w:val="Sidnummer"/>
              <w:rFonts w:asciiTheme="minorHAnsi" w:hAnsiTheme="minorHAnsi" w:cstheme="minorHAnsi"/>
            </w:rPr>
            <w:instrText xml:space="preserve"> NUMPAGES </w:instrText>
          </w:r>
          <w:r w:rsidRPr="00AE3325">
            <w:rPr>
              <w:rStyle w:val="Sidnummer"/>
              <w:rFonts w:asciiTheme="minorHAnsi" w:hAnsiTheme="minorHAnsi" w:cstheme="minorHAnsi"/>
            </w:rPr>
            <w:fldChar w:fldCharType="separate"/>
          </w:r>
          <w:r w:rsidR="000A0C61" w:rsidRPr="00AE3325">
            <w:rPr>
              <w:rStyle w:val="Sidnummer"/>
              <w:rFonts w:asciiTheme="minorHAnsi" w:hAnsiTheme="minorHAnsi" w:cstheme="minorHAnsi"/>
              <w:noProof/>
            </w:rPr>
            <w:t>12</w:t>
          </w:r>
          <w:r w:rsidRPr="00AE3325">
            <w:rPr>
              <w:rStyle w:val="Sidnummer"/>
              <w:rFonts w:asciiTheme="minorHAnsi" w:hAnsiTheme="minorHAnsi" w:cstheme="minorHAnsi"/>
            </w:rPr>
            <w:fldChar w:fldCharType="end"/>
          </w:r>
          <w:r w:rsidR="00E04E53" w:rsidRPr="00AE3325">
            <w:rPr>
              <w:rStyle w:val="Sidnummer"/>
              <w:rFonts w:asciiTheme="minorHAnsi" w:hAnsiTheme="minorHAnsi" w:cstheme="minorHAnsi"/>
            </w:rPr>
            <w:t>)</w:t>
          </w:r>
        </w:p>
      </w:tc>
    </w:tr>
    <w:tr w:rsidR="00E04E53" w:rsidRPr="00E148D0" w14:paraId="5B952A35" w14:textId="77777777" w:rsidTr="000C2519">
      <w:trPr>
        <w:cantSplit/>
        <w:trHeight w:hRule="exact" w:val="170"/>
      </w:trPr>
      <w:tc>
        <w:tcPr>
          <w:tcW w:w="2909" w:type="dxa"/>
          <w:gridSpan w:val="2"/>
          <w:vMerge/>
          <w:tcBorders>
            <w:left w:val="nil"/>
          </w:tcBorders>
        </w:tcPr>
        <w:p w14:paraId="778A82A8" w14:textId="77777777" w:rsidR="00E04E53" w:rsidRPr="00E148D0" w:rsidRDefault="00E04E53" w:rsidP="00E148D0">
          <w:pPr>
            <w:pStyle w:val="BESKblankhuvud"/>
          </w:pPr>
        </w:p>
      </w:tc>
      <w:tc>
        <w:tcPr>
          <w:tcW w:w="5387" w:type="dxa"/>
          <w:vMerge/>
        </w:tcPr>
        <w:p w14:paraId="17C368F6" w14:textId="77777777" w:rsidR="00E04E53" w:rsidRPr="00E148D0" w:rsidRDefault="00E04E53" w:rsidP="00E148D0">
          <w:pPr>
            <w:pStyle w:val="BESKblankhuvud"/>
          </w:pPr>
        </w:p>
      </w:tc>
      <w:tc>
        <w:tcPr>
          <w:tcW w:w="1829" w:type="dxa"/>
          <w:gridSpan w:val="3"/>
          <w:tcBorders>
            <w:bottom w:val="nil"/>
            <w:right w:val="nil"/>
          </w:tcBorders>
        </w:tcPr>
        <w:p w14:paraId="3E9E57A5" w14:textId="77777777" w:rsidR="00E04E53" w:rsidRPr="00E148D0" w:rsidRDefault="00E04E53" w:rsidP="002A5A4F">
          <w:pPr>
            <w:pStyle w:val="BESKledtext"/>
          </w:pPr>
          <w:r w:rsidRPr="00E148D0">
            <w:t>Handläggare</w:t>
          </w:r>
        </w:p>
      </w:tc>
    </w:tr>
    <w:tr w:rsidR="00E04E53" w:rsidRPr="00E148D0" w14:paraId="539EA678" w14:textId="77777777" w:rsidTr="00694634">
      <w:trPr>
        <w:cantSplit/>
        <w:trHeight w:val="198"/>
      </w:trPr>
      <w:tc>
        <w:tcPr>
          <w:tcW w:w="2909" w:type="dxa"/>
          <w:gridSpan w:val="2"/>
          <w:vMerge/>
          <w:tcBorders>
            <w:left w:val="nil"/>
          </w:tcBorders>
        </w:tcPr>
        <w:p w14:paraId="04812839" w14:textId="77777777" w:rsidR="00E04E53" w:rsidRPr="00E148D0" w:rsidRDefault="00E04E53" w:rsidP="00E148D0">
          <w:pPr>
            <w:pStyle w:val="BESKblankhuvud"/>
          </w:pPr>
        </w:p>
      </w:tc>
      <w:tc>
        <w:tcPr>
          <w:tcW w:w="5387" w:type="dxa"/>
          <w:vMerge/>
          <w:tcBorders>
            <w:bottom w:val="single" w:sz="4" w:space="0" w:color="auto"/>
          </w:tcBorders>
        </w:tcPr>
        <w:p w14:paraId="69F0B493" w14:textId="77777777" w:rsidR="00E04E53" w:rsidRPr="00E148D0" w:rsidRDefault="00E04E53" w:rsidP="00E148D0">
          <w:pPr>
            <w:pStyle w:val="BESKblankhuvud"/>
          </w:pPr>
        </w:p>
      </w:tc>
      <w:tc>
        <w:tcPr>
          <w:tcW w:w="1829" w:type="dxa"/>
          <w:gridSpan w:val="3"/>
          <w:tcBorders>
            <w:top w:val="nil"/>
            <w:bottom w:val="single" w:sz="4" w:space="0" w:color="auto"/>
            <w:right w:val="nil"/>
          </w:tcBorders>
        </w:tcPr>
        <w:p w14:paraId="524C4923" w14:textId="77777777" w:rsidR="00E04E53" w:rsidRPr="00E148D0" w:rsidRDefault="00E04E53" w:rsidP="000600EF">
          <w:pPr>
            <w:pStyle w:val="BESKblankhuvud"/>
          </w:pPr>
        </w:p>
      </w:tc>
    </w:tr>
    <w:tr w:rsidR="00E04E53" w:rsidRPr="00E148D0" w14:paraId="13BB2E8B" w14:textId="77777777" w:rsidTr="000C2519">
      <w:trPr>
        <w:cantSplit/>
        <w:trHeight w:hRule="exact" w:val="170"/>
      </w:trPr>
      <w:tc>
        <w:tcPr>
          <w:tcW w:w="2909" w:type="dxa"/>
          <w:gridSpan w:val="2"/>
          <w:vMerge/>
          <w:tcBorders>
            <w:left w:val="nil"/>
          </w:tcBorders>
        </w:tcPr>
        <w:p w14:paraId="086532DF" w14:textId="77777777" w:rsidR="00E04E53" w:rsidRPr="00E148D0" w:rsidRDefault="00E04E53" w:rsidP="00E148D0">
          <w:pPr>
            <w:pStyle w:val="BESKblankhuvud"/>
          </w:pPr>
        </w:p>
      </w:tc>
      <w:tc>
        <w:tcPr>
          <w:tcW w:w="5387" w:type="dxa"/>
          <w:tcBorders>
            <w:bottom w:val="nil"/>
          </w:tcBorders>
        </w:tcPr>
        <w:p w14:paraId="2D5D505B" w14:textId="77777777" w:rsidR="00E04E53" w:rsidRPr="00E148D0" w:rsidRDefault="00E04E53" w:rsidP="00895DF5">
          <w:pPr>
            <w:pStyle w:val="BESKledtext"/>
            <w:ind w:left="0" w:firstLine="0"/>
          </w:pPr>
          <w:r w:rsidRPr="00E148D0">
            <w:t>Projektnamn</w:t>
          </w:r>
        </w:p>
      </w:tc>
      <w:tc>
        <w:tcPr>
          <w:tcW w:w="1829" w:type="dxa"/>
          <w:gridSpan w:val="3"/>
          <w:tcBorders>
            <w:bottom w:val="nil"/>
            <w:right w:val="nil"/>
          </w:tcBorders>
        </w:tcPr>
        <w:p w14:paraId="6FE08780" w14:textId="77777777" w:rsidR="00E04E53" w:rsidRPr="00E148D0" w:rsidRDefault="00E04E53" w:rsidP="002A5A4F">
          <w:pPr>
            <w:pStyle w:val="BESKledtext"/>
          </w:pPr>
          <w:r w:rsidRPr="00E148D0">
            <w:t>Projektnr</w:t>
          </w:r>
        </w:p>
      </w:tc>
    </w:tr>
    <w:tr w:rsidR="00E04E53" w:rsidRPr="00E148D0" w14:paraId="2BE11D27" w14:textId="77777777" w:rsidTr="00694634">
      <w:trPr>
        <w:cantSplit/>
        <w:trHeight w:val="198"/>
      </w:trPr>
      <w:tc>
        <w:tcPr>
          <w:tcW w:w="2909" w:type="dxa"/>
          <w:gridSpan w:val="2"/>
          <w:vMerge/>
          <w:tcBorders>
            <w:left w:val="nil"/>
          </w:tcBorders>
        </w:tcPr>
        <w:p w14:paraId="0EF5337C" w14:textId="77777777" w:rsidR="00E04E53" w:rsidRPr="00E148D0" w:rsidRDefault="00E04E53" w:rsidP="00E148D0">
          <w:pPr>
            <w:pStyle w:val="BESKblankhuvud"/>
          </w:pPr>
        </w:p>
      </w:tc>
      <w:tc>
        <w:tcPr>
          <w:tcW w:w="5387" w:type="dxa"/>
          <w:vMerge w:val="restart"/>
          <w:tcBorders>
            <w:top w:val="nil"/>
          </w:tcBorders>
        </w:tcPr>
        <w:p w14:paraId="6FC4DD3B" w14:textId="3A0DD487" w:rsidR="00E04E53" w:rsidRPr="00AE3325" w:rsidRDefault="00E04E53" w:rsidP="0066451E">
          <w:pPr>
            <w:pStyle w:val="BESKblankhuvud"/>
            <w:rPr>
              <w:rFonts w:asciiTheme="minorHAnsi" w:hAnsiTheme="minorHAnsi" w:cstheme="minorHAnsi"/>
            </w:rPr>
          </w:pPr>
        </w:p>
      </w:tc>
      <w:tc>
        <w:tcPr>
          <w:tcW w:w="1829" w:type="dxa"/>
          <w:gridSpan w:val="3"/>
          <w:tcBorders>
            <w:top w:val="nil"/>
            <w:bottom w:val="single" w:sz="4" w:space="0" w:color="auto"/>
            <w:right w:val="nil"/>
          </w:tcBorders>
        </w:tcPr>
        <w:p w14:paraId="6E6821AF" w14:textId="77777777" w:rsidR="00E04E53" w:rsidRPr="00AE3325" w:rsidRDefault="00E04E53" w:rsidP="000600EF">
          <w:pPr>
            <w:pStyle w:val="BESKblankhuvud"/>
            <w:rPr>
              <w:rFonts w:asciiTheme="minorHAnsi" w:hAnsiTheme="minorHAnsi" w:cstheme="minorHAnsi"/>
            </w:rPr>
          </w:pPr>
        </w:p>
      </w:tc>
    </w:tr>
    <w:tr w:rsidR="00E04E53" w:rsidRPr="00E148D0" w14:paraId="1D08B03F" w14:textId="77777777" w:rsidTr="000C2519">
      <w:trPr>
        <w:cantSplit/>
        <w:trHeight w:hRule="exact" w:val="170"/>
      </w:trPr>
      <w:tc>
        <w:tcPr>
          <w:tcW w:w="2909" w:type="dxa"/>
          <w:gridSpan w:val="2"/>
          <w:vMerge/>
          <w:tcBorders>
            <w:left w:val="nil"/>
          </w:tcBorders>
        </w:tcPr>
        <w:p w14:paraId="76282E44" w14:textId="77777777" w:rsidR="00E04E53" w:rsidRPr="00E148D0" w:rsidRDefault="00E04E53" w:rsidP="00E148D0">
          <w:pPr>
            <w:pStyle w:val="BESKblankhuvud"/>
          </w:pPr>
        </w:p>
      </w:tc>
      <w:tc>
        <w:tcPr>
          <w:tcW w:w="5387" w:type="dxa"/>
          <w:vMerge/>
        </w:tcPr>
        <w:p w14:paraId="7E83E361" w14:textId="77777777" w:rsidR="00E04E53" w:rsidRPr="00AE3325" w:rsidRDefault="00E04E53" w:rsidP="00E148D0">
          <w:pPr>
            <w:pStyle w:val="BESKblankhuvud"/>
            <w:rPr>
              <w:rFonts w:asciiTheme="minorHAnsi" w:hAnsiTheme="minorHAnsi" w:cstheme="minorHAnsi"/>
            </w:rPr>
          </w:pPr>
        </w:p>
      </w:tc>
      <w:tc>
        <w:tcPr>
          <w:tcW w:w="1829" w:type="dxa"/>
          <w:gridSpan w:val="3"/>
          <w:tcBorders>
            <w:bottom w:val="nil"/>
            <w:right w:val="nil"/>
          </w:tcBorders>
        </w:tcPr>
        <w:p w14:paraId="24B70A09" w14:textId="77777777" w:rsidR="00E04E53" w:rsidRPr="00AE3325" w:rsidRDefault="00E04E53" w:rsidP="002A5A4F">
          <w:pPr>
            <w:pStyle w:val="BESKledtext"/>
            <w:rPr>
              <w:rFonts w:asciiTheme="minorHAnsi" w:hAnsiTheme="minorHAnsi" w:cstheme="minorHAnsi"/>
            </w:rPr>
          </w:pPr>
          <w:r w:rsidRPr="00AE3325">
            <w:rPr>
              <w:rFonts w:asciiTheme="minorHAnsi" w:hAnsiTheme="minorHAnsi" w:cstheme="minorHAnsi"/>
            </w:rPr>
            <w:t>Datum</w:t>
          </w:r>
        </w:p>
      </w:tc>
    </w:tr>
    <w:tr w:rsidR="00E04E53" w:rsidRPr="00E148D0" w14:paraId="76AD84E1" w14:textId="77777777" w:rsidTr="00694634">
      <w:trPr>
        <w:cantSplit/>
        <w:trHeight w:val="198"/>
      </w:trPr>
      <w:tc>
        <w:tcPr>
          <w:tcW w:w="2909" w:type="dxa"/>
          <w:gridSpan w:val="2"/>
          <w:vMerge/>
          <w:tcBorders>
            <w:left w:val="nil"/>
            <w:bottom w:val="single" w:sz="4" w:space="0" w:color="auto"/>
          </w:tcBorders>
        </w:tcPr>
        <w:p w14:paraId="715E2478" w14:textId="77777777" w:rsidR="00E04E53" w:rsidRPr="00E148D0" w:rsidRDefault="00E04E53" w:rsidP="00E148D0">
          <w:pPr>
            <w:pStyle w:val="BESKblankhuvud"/>
          </w:pPr>
        </w:p>
      </w:tc>
      <w:tc>
        <w:tcPr>
          <w:tcW w:w="5387" w:type="dxa"/>
          <w:vMerge/>
          <w:tcBorders>
            <w:bottom w:val="single" w:sz="4" w:space="0" w:color="auto"/>
          </w:tcBorders>
        </w:tcPr>
        <w:p w14:paraId="43AA09A7" w14:textId="77777777" w:rsidR="00E04E53" w:rsidRPr="00AE3325" w:rsidRDefault="00E04E53" w:rsidP="00E148D0">
          <w:pPr>
            <w:pStyle w:val="BESKblankhuvud"/>
            <w:rPr>
              <w:rFonts w:asciiTheme="minorHAnsi" w:hAnsiTheme="minorHAnsi" w:cstheme="minorHAnsi"/>
            </w:rPr>
          </w:pPr>
        </w:p>
      </w:tc>
      <w:tc>
        <w:tcPr>
          <w:tcW w:w="1829" w:type="dxa"/>
          <w:gridSpan w:val="3"/>
          <w:tcBorders>
            <w:top w:val="nil"/>
            <w:bottom w:val="single" w:sz="4" w:space="0" w:color="auto"/>
            <w:right w:val="nil"/>
          </w:tcBorders>
        </w:tcPr>
        <w:p w14:paraId="6D412175" w14:textId="370CBCCA" w:rsidR="00E04E53" w:rsidRPr="00AE3325" w:rsidRDefault="00F154A7" w:rsidP="000600EF">
          <w:pPr>
            <w:pStyle w:val="BESKblankhuvud"/>
            <w:rPr>
              <w:rFonts w:asciiTheme="minorHAnsi" w:hAnsiTheme="minorHAnsi" w:cstheme="minorHAnsi"/>
            </w:rPr>
          </w:pPr>
          <w:r w:rsidRPr="00AE3325">
            <w:rPr>
              <w:rFonts w:asciiTheme="minorHAnsi" w:hAnsiTheme="minorHAnsi" w:cstheme="minorHAnsi"/>
            </w:rPr>
            <w:t>2022-03-21</w:t>
          </w:r>
        </w:p>
      </w:tc>
    </w:tr>
    <w:tr w:rsidR="00E04E53" w:rsidRPr="00E148D0" w14:paraId="327A0CCC" w14:textId="77777777" w:rsidTr="000C2519">
      <w:trPr>
        <w:cantSplit/>
        <w:trHeight w:hRule="exact" w:val="170"/>
      </w:trPr>
      <w:tc>
        <w:tcPr>
          <w:tcW w:w="2909" w:type="dxa"/>
          <w:gridSpan w:val="2"/>
          <w:tcBorders>
            <w:left w:val="nil"/>
            <w:bottom w:val="nil"/>
          </w:tcBorders>
        </w:tcPr>
        <w:p w14:paraId="79CFA3D8" w14:textId="77777777" w:rsidR="00E04E53" w:rsidRDefault="00E04E53" w:rsidP="002A5A4F">
          <w:pPr>
            <w:pStyle w:val="BESKledtext"/>
          </w:pPr>
          <w:r w:rsidRPr="00E148D0">
            <w:t>Status</w:t>
          </w:r>
        </w:p>
        <w:p w14:paraId="2DCD9C44" w14:textId="77777777" w:rsidR="00E04E53" w:rsidRPr="00E148D0" w:rsidRDefault="00E04E53" w:rsidP="002A5A4F">
          <w:pPr>
            <w:pStyle w:val="BESKledtext"/>
          </w:pPr>
          <w:proofErr w:type="spellStart"/>
          <w:r>
            <w:t>sdf</w:t>
          </w:r>
          <w:proofErr w:type="spellEnd"/>
        </w:p>
      </w:tc>
      <w:tc>
        <w:tcPr>
          <w:tcW w:w="5387" w:type="dxa"/>
          <w:vMerge/>
          <w:tcBorders>
            <w:bottom w:val="nil"/>
          </w:tcBorders>
        </w:tcPr>
        <w:p w14:paraId="43F0ADDA" w14:textId="77777777" w:rsidR="00E04E53" w:rsidRPr="00E148D0" w:rsidRDefault="00E04E53" w:rsidP="00E148D0">
          <w:pPr>
            <w:pStyle w:val="BESKblankhuvud"/>
          </w:pPr>
        </w:p>
      </w:tc>
      <w:tc>
        <w:tcPr>
          <w:tcW w:w="1131" w:type="dxa"/>
          <w:tcBorders>
            <w:bottom w:val="nil"/>
          </w:tcBorders>
        </w:tcPr>
        <w:p w14:paraId="034A532C" w14:textId="77777777" w:rsidR="00E04E53" w:rsidRPr="00E148D0" w:rsidRDefault="0024676E" w:rsidP="002A5A4F">
          <w:pPr>
            <w:pStyle w:val="BESKledtext"/>
          </w:pPr>
          <w:r>
            <w:t>Ändr</w:t>
          </w:r>
          <w:r w:rsidR="00E04E53" w:rsidRPr="00E148D0">
            <w:t>.</w:t>
          </w:r>
          <w:r w:rsidR="00E04E53">
            <w:t>dat</w:t>
          </w:r>
        </w:p>
      </w:tc>
      <w:tc>
        <w:tcPr>
          <w:tcW w:w="698" w:type="dxa"/>
          <w:gridSpan w:val="2"/>
          <w:tcBorders>
            <w:bottom w:val="nil"/>
            <w:right w:val="nil"/>
          </w:tcBorders>
        </w:tcPr>
        <w:p w14:paraId="556583B1" w14:textId="77777777" w:rsidR="00E04E53" w:rsidRPr="00E148D0" w:rsidRDefault="009B63C2" w:rsidP="002A5A4F">
          <w:pPr>
            <w:pStyle w:val="BESKledtext"/>
          </w:pPr>
          <w:r>
            <w:t>Bet</w:t>
          </w:r>
        </w:p>
      </w:tc>
    </w:tr>
    <w:tr w:rsidR="00E04E53" w:rsidRPr="00E148D0" w14:paraId="768FFFA6" w14:textId="77777777" w:rsidTr="00694634">
      <w:trPr>
        <w:cantSplit/>
        <w:trHeight w:val="198"/>
      </w:trPr>
      <w:tc>
        <w:tcPr>
          <w:tcW w:w="2909" w:type="dxa"/>
          <w:gridSpan w:val="2"/>
          <w:tcBorders>
            <w:top w:val="nil"/>
            <w:left w:val="nil"/>
          </w:tcBorders>
        </w:tcPr>
        <w:p w14:paraId="0F49C362" w14:textId="77777777" w:rsidR="00E04E53" w:rsidRPr="00AF6224" w:rsidRDefault="00E04E53" w:rsidP="00AE3325">
          <w:pPr>
            <w:pStyle w:val="BESKblankhuvud"/>
            <w:tabs>
              <w:tab w:val="clear" w:pos="567"/>
              <w:tab w:val="center" w:pos="1383"/>
            </w:tabs>
            <w:rPr>
              <w:caps/>
              <w:szCs w:val="12"/>
            </w:rPr>
          </w:pPr>
        </w:p>
      </w:tc>
      <w:tc>
        <w:tcPr>
          <w:tcW w:w="5387" w:type="dxa"/>
          <w:vMerge/>
          <w:tcBorders>
            <w:top w:val="nil"/>
          </w:tcBorders>
        </w:tcPr>
        <w:p w14:paraId="1BD92ED7" w14:textId="77777777" w:rsidR="00E04E53" w:rsidRPr="00E148D0" w:rsidRDefault="00E04E53" w:rsidP="00E148D0">
          <w:pPr>
            <w:pStyle w:val="BESKblankhuvud"/>
          </w:pPr>
        </w:p>
      </w:tc>
      <w:tc>
        <w:tcPr>
          <w:tcW w:w="1131" w:type="dxa"/>
          <w:tcBorders>
            <w:top w:val="nil"/>
          </w:tcBorders>
        </w:tcPr>
        <w:p w14:paraId="75E6B655" w14:textId="77777777" w:rsidR="00E04E53" w:rsidRPr="00E148D0" w:rsidRDefault="00E04E53" w:rsidP="00882FB6">
          <w:pPr>
            <w:pStyle w:val="BESKblankhuvud"/>
          </w:pPr>
        </w:p>
      </w:tc>
      <w:tc>
        <w:tcPr>
          <w:tcW w:w="698" w:type="dxa"/>
          <w:gridSpan w:val="2"/>
          <w:tcBorders>
            <w:top w:val="nil"/>
            <w:right w:val="nil"/>
          </w:tcBorders>
        </w:tcPr>
        <w:p w14:paraId="2EEDDEFB" w14:textId="77777777" w:rsidR="00E04E53" w:rsidRPr="00E148D0" w:rsidRDefault="00E04E53" w:rsidP="00F26A2D">
          <w:pPr>
            <w:pStyle w:val="BESKblankhuvud"/>
          </w:pPr>
        </w:p>
      </w:tc>
    </w:tr>
    <w:tr w:rsidR="00E04E53" w:rsidRPr="00E148D0" w14:paraId="64C76CF9" w14:textId="77777777" w:rsidTr="000C2519">
      <w:trPr>
        <w:gridAfter w:val="1"/>
        <w:wAfter w:w="7" w:type="dxa"/>
        <w:cantSplit/>
        <w:trHeight w:hRule="exact" w:val="170"/>
      </w:trPr>
      <w:tc>
        <w:tcPr>
          <w:tcW w:w="1418" w:type="dxa"/>
          <w:tcBorders>
            <w:left w:val="nil"/>
            <w:bottom w:val="nil"/>
          </w:tcBorders>
        </w:tcPr>
        <w:p w14:paraId="0D4F738D" w14:textId="77777777" w:rsidR="00E04E53" w:rsidRPr="00E148D0" w:rsidRDefault="00E04E53" w:rsidP="002A5A4F">
          <w:pPr>
            <w:pStyle w:val="BESKledtext"/>
          </w:pPr>
          <w:r w:rsidRPr="00E148D0">
            <w:t>Kod</w:t>
          </w:r>
        </w:p>
      </w:tc>
      <w:tc>
        <w:tcPr>
          <w:tcW w:w="8700" w:type="dxa"/>
          <w:gridSpan w:val="4"/>
          <w:tcBorders>
            <w:bottom w:val="nil"/>
            <w:right w:val="nil"/>
          </w:tcBorders>
        </w:tcPr>
        <w:p w14:paraId="3C109F98" w14:textId="77777777" w:rsidR="00E04E53" w:rsidRPr="00E148D0" w:rsidRDefault="00E04E53" w:rsidP="002A5A4F">
          <w:pPr>
            <w:pStyle w:val="BESKledtext"/>
          </w:pPr>
          <w:r w:rsidRPr="00E148D0">
            <w:t>Text</w:t>
          </w:r>
        </w:p>
      </w:tc>
    </w:tr>
  </w:tbl>
  <w:p w14:paraId="51AC75BB" w14:textId="77777777" w:rsidR="0031063F" w:rsidRDefault="0031063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808E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0A4C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4A13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B6F0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569D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B850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502F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3EAA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1AD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A0D6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A17927"/>
    <w:multiLevelType w:val="hybridMultilevel"/>
    <w:tmpl w:val="8EFA83B2"/>
    <w:lvl w:ilvl="0" w:tplc="224AE6FA">
      <w:start w:val="2"/>
      <w:numFmt w:val="decimal"/>
      <w:lvlText w:val="%1."/>
      <w:lvlJc w:val="left"/>
      <w:pPr>
        <w:tabs>
          <w:tab w:val="num" w:pos="2004"/>
        </w:tabs>
        <w:ind w:left="2004" w:hanging="360"/>
      </w:pPr>
      <w:rPr>
        <w:rFonts w:hint="default"/>
      </w:rPr>
    </w:lvl>
    <w:lvl w:ilvl="1" w:tplc="04090019" w:tentative="1">
      <w:start w:val="1"/>
      <w:numFmt w:val="lowerLetter"/>
      <w:lvlText w:val="%2."/>
      <w:lvlJc w:val="left"/>
      <w:pPr>
        <w:tabs>
          <w:tab w:val="num" w:pos="2724"/>
        </w:tabs>
        <w:ind w:left="2724" w:hanging="360"/>
      </w:pPr>
    </w:lvl>
    <w:lvl w:ilvl="2" w:tplc="0409001B" w:tentative="1">
      <w:start w:val="1"/>
      <w:numFmt w:val="lowerRoman"/>
      <w:lvlText w:val="%3."/>
      <w:lvlJc w:val="right"/>
      <w:pPr>
        <w:tabs>
          <w:tab w:val="num" w:pos="3444"/>
        </w:tabs>
        <w:ind w:left="3444" w:hanging="180"/>
      </w:pPr>
    </w:lvl>
    <w:lvl w:ilvl="3" w:tplc="0409000F" w:tentative="1">
      <w:start w:val="1"/>
      <w:numFmt w:val="decimal"/>
      <w:lvlText w:val="%4."/>
      <w:lvlJc w:val="left"/>
      <w:pPr>
        <w:tabs>
          <w:tab w:val="num" w:pos="4164"/>
        </w:tabs>
        <w:ind w:left="4164" w:hanging="360"/>
      </w:pPr>
    </w:lvl>
    <w:lvl w:ilvl="4" w:tplc="04090019" w:tentative="1">
      <w:start w:val="1"/>
      <w:numFmt w:val="lowerLetter"/>
      <w:lvlText w:val="%5."/>
      <w:lvlJc w:val="left"/>
      <w:pPr>
        <w:tabs>
          <w:tab w:val="num" w:pos="4884"/>
        </w:tabs>
        <w:ind w:left="4884" w:hanging="360"/>
      </w:pPr>
    </w:lvl>
    <w:lvl w:ilvl="5" w:tplc="0409001B" w:tentative="1">
      <w:start w:val="1"/>
      <w:numFmt w:val="lowerRoman"/>
      <w:lvlText w:val="%6."/>
      <w:lvlJc w:val="right"/>
      <w:pPr>
        <w:tabs>
          <w:tab w:val="num" w:pos="5604"/>
        </w:tabs>
        <w:ind w:left="5604" w:hanging="180"/>
      </w:pPr>
    </w:lvl>
    <w:lvl w:ilvl="6" w:tplc="0409000F" w:tentative="1">
      <w:start w:val="1"/>
      <w:numFmt w:val="decimal"/>
      <w:lvlText w:val="%7."/>
      <w:lvlJc w:val="left"/>
      <w:pPr>
        <w:tabs>
          <w:tab w:val="num" w:pos="6324"/>
        </w:tabs>
        <w:ind w:left="6324" w:hanging="360"/>
      </w:pPr>
    </w:lvl>
    <w:lvl w:ilvl="7" w:tplc="04090019" w:tentative="1">
      <w:start w:val="1"/>
      <w:numFmt w:val="lowerLetter"/>
      <w:lvlText w:val="%8."/>
      <w:lvlJc w:val="left"/>
      <w:pPr>
        <w:tabs>
          <w:tab w:val="num" w:pos="7044"/>
        </w:tabs>
        <w:ind w:left="7044" w:hanging="360"/>
      </w:pPr>
    </w:lvl>
    <w:lvl w:ilvl="8" w:tplc="0409001B" w:tentative="1">
      <w:start w:val="1"/>
      <w:numFmt w:val="lowerRoman"/>
      <w:lvlText w:val="%9."/>
      <w:lvlJc w:val="right"/>
      <w:pPr>
        <w:tabs>
          <w:tab w:val="num" w:pos="7764"/>
        </w:tabs>
        <w:ind w:left="7764" w:hanging="180"/>
      </w:pPr>
    </w:lvl>
  </w:abstractNum>
  <w:abstractNum w:abstractNumId="11" w15:restartNumberingAfterBreak="0">
    <w:nsid w:val="488A0CA9"/>
    <w:multiLevelType w:val="hybridMultilevel"/>
    <w:tmpl w:val="D4182C30"/>
    <w:lvl w:ilvl="0" w:tplc="04090001">
      <w:start w:val="1"/>
      <w:numFmt w:val="bullet"/>
      <w:lvlText w:val=""/>
      <w:lvlJc w:val="left"/>
      <w:pPr>
        <w:tabs>
          <w:tab w:val="num" w:pos="2004"/>
        </w:tabs>
        <w:ind w:left="2004" w:hanging="360"/>
      </w:pPr>
      <w:rPr>
        <w:rFonts w:ascii="Symbol" w:hAnsi="Symbol" w:hint="default"/>
      </w:rPr>
    </w:lvl>
    <w:lvl w:ilvl="1" w:tplc="04090003" w:tentative="1">
      <w:start w:val="1"/>
      <w:numFmt w:val="bullet"/>
      <w:lvlText w:val="o"/>
      <w:lvlJc w:val="left"/>
      <w:pPr>
        <w:tabs>
          <w:tab w:val="num" w:pos="2724"/>
        </w:tabs>
        <w:ind w:left="2724" w:hanging="360"/>
      </w:pPr>
      <w:rPr>
        <w:rFonts w:ascii="Courier New" w:hAnsi="Courier New" w:cs="Courier New" w:hint="default"/>
      </w:rPr>
    </w:lvl>
    <w:lvl w:ilvl="2" w:tplc="04090005" w:tentative="1">
      <w:start w:val="1"/>
      <w:numFmt w:val="bullet"/>
      <w:lvlText w:val=""/>
      <w:lvlJc w:val="left"/>
      <w:pPr>
        <w:tabs>
          <w:tab w:val="num" w:pos="3444"/>
        </w:tabs>
        <w:ind w:left="3444" w:hanging="360"/>
      </w:pPr>
      <w:rPr>
        <w:rFonts w:ascii="Wingdings" w:hAnsi="Wingdings" w:hint="default"/>
      </w:rPr>
    </w:lvl>
    <w:lvl w:ilvl="3" w:tplc="04090001" w:tentative="1">
      <w:start w:val="1"/>
      <w:numFmt w:val="bullet"/>
      <w:lvlText w:val=""/>
      <w:lvlJc w:val="left"/>
      <w:pPr>
        <w:tabs>
          <w:tab w:val="num" w:pos="4164"/>
        </w:tabs>
        <w:ind w:left="4164" w:hanging="360"/>
      </w:pPr>
      <w:rPr>
        <w:rFonts w:ascii="Symbol" w:hAnsi="Symbol" w:hint="default"/>
      </w:rPr>
    </w:lvl>
    <w:lvl w:ilvl="4" w:tplc="04090003" w:tentative="1">
      <w:start w:val="1"/>
      <w:numFmt w:val="bullet"/>
      <w:lvlText w:val="o"/>
      <w:lvlJc w:val="left"/>
      <w:pPr>
        <w:tabs>
          <w:tab w:val="num" w:pos="4884"/>
        </w:tabs>
        <w:ind w:left="4884" w:hanging="360"/>
      </w:pPr>
      <w:rPr>
        <w:rFonts w:ascii="Courier New" w:hAnsi="Courier New" w:cs="Courier New" w:hint="default"/>
      </w:rPr>
    </w:lvl>
    <w:lvl w:ilvl="5" w:tplc="04090005" w:tentative="1">
      <w:start w:val="1"/>
      <w:numFmt w:val="bullet"/>
      <w:lvlText w:val=""/>
      <w:lvlJc w:val="left"/>
      <w:pPr>
        <w:tabs>
          <w:tab w:val="num" w:pos="5604"/>
        </w:tabs>
        <w:ind w:left="5604" w:hanging="360"/>
      </w:pPr>
      <w:rPr>
        <w:rFonts w:ascii="Wingdings" w:hAnsi="Wingdings" w:hint="default"/>
      </w:rPr>
    </w:lvl>
    <w:lvl w:ilvl="6" w:tplc="04090001" w:tentative="1">
      <w:start w:val="1"/>
      <w:numFmt w:val="bullet"/>
      <w:lvlText w:val=""/>
      <w:lvlJc w:val="left"/>
      <w:pPr>
        <w:tabs>
          <w:tab w:val="num" w:pos="6324"/>
        </w:tabs>
        <w:ind w:left="6324" w:hanging="360"/>
      </w:pPr>
      <w:rPr>
        <w:rFonts w:ascii="Symbol" w:hAnsi="Symbol" w:hint="default"/>
      </w:rPr>
    </w:lvl>
    <w:lvl w:ilvl="7" w:tplc="04090003" w:tentative="1">
      <w:start w:val="1"/>
      <w:numFmt w:val="bullet"/>
      <w:lvlText w:val="o"/>
      <w:lvlJc w:val="left"/>
      <w:pPr>
        <w:tabs>
          <w:tab w:val="num" w:pos="7044"/>
        </w:tabs>
        <w:ind w:left="7044" w:hanging="360"/>
      </w:pPr>
      <w:rPr>
        <w:rFonts w:ascii="Courier New" w:hAnsi="Courier New" w:cs="Courier New" w:hint="default"/>
      </w:rPr>
    </w:lvl>
    <w:lvl w:ilvl="8" w:tplc="04090005" w:tentative="1">
      <w:start w:val="1"/>
      <w:numFmt w:val="bullet"/>
      <w:lvlText w:val=""/>
      <w:lvlJc w:val="left"/>
      <w:pPr>
        <w:tabs>
          <w:tab w:val="num" w:pos="7764"/>
        </w:tabs>
        <w:ind w:left="7764" w:hanging="360"/>
      </w:pPr>
      <w:rPr>
        <w:rFonts w:ascii="Wingdings" w:hAnsi="Wingdings" w:hint="default"/>
      </w:rPr>
    </w:lvl>
  </w:abstractNum>
  <w:abstractNum w:abstractNumId="12" w15:restartNumberingAfterBreak="0">
    <w:nsid w:val="502B5ACD"/>
    <w:multiLevelType w:val="singleLevel"/>
    <w:tmpl w:val="819231A8"/>
    <w:lvl w:ilvl="0">
      <w:start w:val="1"/>
      <w:numFmt w:val="bullet"/>
      <w:pStyle w:val="BESKbrdtexttank"/>
      <w:lvlText w:val=""/>
      <w:lvlJc w:val="left"/>
      <w:pPr>
        <w:tabs>
          <w:tab w:val="num" w:pos="360"/>
        </w:tabs>
        <w:ind w:left="284" w:hanging="284"/>
      </w:pPr>
      <w:rPr>
        <w:rFonts w:ascii="Symbol" w:hAnsi="Symbol" w:hint="default"/>
      </w:rPr>
    </w:lvl>
  </w:abstractNum>
  <w:abstractNum w:abstractNumId="13" w15:restartNumberingAfterBreak="0">
    <w:nsid w:val="51DE70D0"/>
    <w:multiLevelType w:val="hybridMultilevel"/>
    <w:tmpl w:val="A36E4EE2"/>
    <w:lvl w:ilvl="0" w:tplc="E0F490DA">
      <w:start w:val="1"/>
      <w:numFmt w:val="lowerLetter"/>
      <w:lvlText w:val="%1."/>
      <w:lvlJc w:val="left"/>
      <w:pPr>
        <w:tabs>
          <w:tab w:val="num" w:pos="2004"/>
        </w:tabs>
        <w:ind w:left="2004" w:hanging="360"/>
      </w:pPr>
      <w:rPr>
        <w:rFonts w:hint="default"/>
      </w:rPr>
    </w:lvl>
    <w:lvl w:ilvl="1" w:tplc="04090019" w:tentative="1">
      <w:start w:val="1"/>
      <w:numFmt w:val="lowerLetter"/>
      <w:lvlText w:val="%2."/>
      <w:lvlJc w:val="left"/>
      <w:pPr>
        <w:tabs>
          <w:tab w:val="num" w:pos="2724"/>
        </w:tabs>
        <w:ind w:left="2724" w:hanging="360"/>
      </w:pPr>
    </w:lvl>
    <w:lvl w:ilvl="2" w:tplc="0409001B" w:tentative="1">
      <w:start w:val="1"/>
      <w:numFmt w:val="lowerRoman"/>
      <w:lvlText w:val="%3."/>
      <w:lvlJc w:val="right"/>
      <w:pPr>
        <w:tabs>
          <w:tab w:val="num" w:pos="3444"/>
        </w:tabs>
        <w:ind w:left="3444" w:hanging="180"/>
      </w:pPr>
    </w:lvl>
    <w:lvl w:ilvl="3" w:tplc="0409000F" w:tentative="1">
      <w:start w:val="1"/>
      <w:numFmt w:val="decimal"/>
      <w:lvlText w:val="%4."/>
      <w:lvlJc w:val="left"/>
      <w:pPr>
        <w:tabs>
          <w:tab w:val="num" w:pos="4164"/>
        </w:tabs>
        <w:ind w:left="4164" w:hanging="360"/>
      </w:pPr>
    </w:lvl>
    <w:lvl w:ilvl="4" w:tplc="04090019" w:tentative="1">
      <w:start w:val="1"/>
      <w:numFmt w:val="lowerLetter"/>
      <w:lvlText w:val="%5."/>
      <w:lvlJc w:val="left"/>
      <w:pPr>
        <w:tabs>
          <w:tab w:val="num" w:pos="4884"/>
        </w:tabs>
        <w:ind w:left="4884" w:hanging="360"/>
      </w:pPr>
    </w:lvl>
    <w:lvl w:ilvl="5" w:tplc="0409001B" w:tentative="1">
      <w:start w:val="1"/>
      <w:numFmt w:val="lowerRoman"/>
      <w:lvlText w:val="%6."/>
      <w:lvlJc w:val="right"/>
      <w:pPr>
        <w:tabs>
          <w:tab w:val="num" w:pos="5604"/>
        </w:tabs>
        <w:ind w:left="5604" w:hanging="180"/>
      </w:pPr>
    </w:lvl>
    <w:lvl w:ilvl="6" w:tplc="0409000F" w:tentative="1">
      <w:start w:val="1"/>
      <w:numFmt w:val="decimal"/>
      <w:lvlText w:val="%7."/>
      <w:lvlJc w:val="left"/>
      <w:pPr>
        <w:tabs>
          <w:tab w:val="num" w:pos="6324"/>
        </w:tabs>
        <w:ind w:left="6324" w:hanging="360"/>
      </w:pPr>
    </w:lvl>
    <w:lvl w:ilvl="7" w:tplc="04090019" w:tentative="1">
      <w:start w:val="1"/>
      <w:numFmt w:val="lowerLetter"/>
      <w:lvlText w:val="%8."/>
      <w:lvlJc w:val="left"/>
      <w:pPr>
        <w:tabs>
          <w:tab w:val="num" w:pos="7044"/>
        </w:tabs>
        <w:ind w:left="7044" w:hanging="360"/>
      </w:pPr>
    </w:lvl>
    <w:lvl w:ilvl="8" w:tplc="0409001B" w:tentative="1">
      <w:start w:val="1"/>
      <w:numFmt w:val="lowerRoman"/>
      <w:lvlText w:val="%9."/>
      <w:lvlJc w:val="right"/>
      <w:pPr>
        <w:tabs>
          <w:tab w:val="num" w:pos="7764"/>
        </w:tabs>
        <w:ind w:left="7764" w:hanging="180"/>
      </w:pPr>
    </w:lvl>
  </w:abstractNum>
  <w:abstractNum w:abstractNumId="14" w15:restartNumberingAfterBreak="0">
    <w:nsid w:val="57FC198E"/>
    <w:multiLevelType w:val="singleLevel"/>
    <w:tmpl w:val="534C1C54"/>
    <w:lvl w:ilvl="0">
      <w:start w:val="1"/>
      <w:numFmt w:val="bullet"/>
      <w:lvlText w:val=""/>
      <w:lvlJc w:val="left"/>
      <w:pPr>
        <w:tabs>
          <w:tab w:val="num" w:pos="360"/>
        </w:tabs>
        <w:ind w:left="227" w:hanging="227"/>
      </w:pPr>
      <w:rPr>
        <w:rFonts w:ascii="Symbol" w:hAnsi="Symbol" w:hint="default"/>
      </w:rPr>
    </w:lvl>
  </w:abstractNum>
  <w:abstractNum w:abstractNumId="15" w15:restartNumberingAfterBreak="0">
    <w:nsid w:val="6C5E1F6A"/>
    <w:multiLevelType w:val="singleLevel"/>
    <w:tmpl w:val="92207C2A"/>
    <w:lvl w:ilvl="0">
      <w:start w:val="1"/>
      <w:numFmt w:val="bullet"/>
      <w:lvlText w:val=""/>
      <w:lvlJc w:val="left"/>
      <w:pPr>
        <w:tabs>
          <w:tab w:val="num" w:pos="360"/>
        </w:tabs>
        <w:ind w:left="227" w:hanging="227"/>
      </w:pPr>
      <w:rPr>
        <w:rFonts w:ascii="Symbol" w:hAnsi="Symbol" w:hint="default"/>
      </w:rPr>
    </w:lvl>
  </w:abstractNum>
  <w:abstractNum w:abstractNumId="16" w15:restartNumberingAfterBreak="0">
    <w:nsid w:val="7C9B06BA"/>
    <w:multiLevelType w:val="singleLevel"/>
    <w:tmpl w:val="402675CC"/>
    <w:lvl w:ilvl="0">
      <w:start w:val="1"/>
      <w:numFmt w:val="decimal"/>
      <w:lvlText w:val="%1."/>
      <w:lvlJc w:val="left"/>
      <w:pPr>
        <w:tabs>
          <w:tab w:val="num" w:pos="360"/>
        </w:tabs>
        <w:ind w:left="284" w:hanging="284"/>
      </w:pPr>
    </w:lvl>
  </w:abstractNum>
  <w:num w:numId="1">
    <w:abstractNumId w:val="12"/>
  </w:num>
  <w:num w:numId="2">
    <w:abstractNumId w:val="16"/>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5"/>
  </w:num>
  <w:num w:numId="15">
    <w:abstractNumId w:val="14"/>
  </w:num>
  <w:num w:numId="16">
    <w:abstractNumId w:val="10"/>
  </w:num>
  <w:num w:numId="17">
    <w:abstractNumId w:val="13"/>
  </w:num>
  <w:num w:numId="18">
    <w:abstractNumId w:val="11"/>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AMA-nytt" w:val="AMA-nytt 1/2002"/>
    <w:docVar w:name="BSAB" w:val="Nej"/>
    <w:docVar w:name="DoknamnIFot" w:val="Nej"/>
    <w:docVar w:name="Logo" w:val="Nej"/>
    <w:docVar w:name="REDA" w:val="AF"/>
    <w:docVar w:name="Titelsida" w:val="Nej"/>
    <w:docVar w:name="TOC" w:val="Nej"/>
  </w:docVars>
  <w:rsids>
    <w:rsidRoot w:val="00942551"/>
    <w:rsid w:val="00001F54"/>
    <w:rsid w:val="00010EDE"/>
    <w:rsid w:val="00014C0C"/>
    <w:rsid w:val="00022CBA"/>
    <w:rsid w:val="000275C2"/>
    <w:rsid w:val="000600EF"/>
    <w:rsid w:val="00061325"/>
    <w:rsid w:val="00063068"/>
    <w:rsid w:val="000638EB"/>
    <w:rsid w:val="00065E5E"/>
    <w:rsid w:val="00070687"/>
    <w:rsid w:val="00072EED"/>
    <w:rsid w:val="000746E6"/>
    <w:rsid w:val="000751AA"/>
    <w:rsid w:val="0008734E"/>
    <w:rsid w:val="000927BD"/>
    <w:rsid w:val="000A0C61"/>
    <w:rsid w:val="000A64FB"/>
    <w:rsid w:val="000A658C"/>
    <w:rsid w:val="000B0987"/>
    <w:rsid w:val="000B0CB4"/>
    <w:rsid w:val="000B1D5D"/>
    <w:rsid w:val="000B5E90"/>
    <w:rsid w:val="000C2519"/>
    <w:rsid w:val="000D421E"/>
    <w:rsid w:val="000D557D"/>
    <w:rsid w:val="000D6B68"/>
    <w:rsid w:val="000D6DD3"/>
    <w:rsid w:val="000E42EC"/>
    <w:rsid w:val="000F46B8"/>
    <w:rsid w:val="0010037A"/>
    <w:rsid w:val="0010574E"/>
    <w:rsid w:val="00121631"/>
    <w:rsid w:val="001227B0"/>
    <w:rsid w:val="00125C3C"/>
    <w:rsid w:val="00132784"/>
    <w:rsid w:val="00136856"/>
    <w:rsid w:val="001368EA"/>
    <w:rsid w:val="00141B74"/>
    <w:rsid w:val="001534EB"/>
    <w:rsid w:val="001541B0"/>
    <w:rsid w:val="001565F2"/>
    <w:rsid w:val="00157AF5"/>
    <w:rsid w:val="001621CF"/>
    <w:rsid w:val="00163F73"/>
    <w:rsid w:val="00166F80"/>
    <w:rsid w:val="001725FC"/>
    <w:rsid w:val="00176B13"/>
    <w:rsid w:val="00177810"/>
    <w:rsid w:val="001823B8"/>
    <w:rsid w:val="00194233"/>
    <w:rsid w:val="00195050"/>
    <w:rsid w:val="001979EE"/>
    <w:rsid w:val="001B3015"/>
    <w:rsid w:val="001B3484"/>
    <w:rsid w:val="001B4222"/>
    <w:rsid w:val="001C3E0E"/>
    <w:rsid w:val="001D55B9"/>
    <w:rsid w:val="001E78B1"/>
    <w:rsid w:val="001F0EAC"/>
    <w:rsid w:val="001F187A"/>
    <w:rsid w:val="001F1E7B"/>
    <w:rsid w:val="001F3B25"/>
    <w:rsid w:val="002105D1"/>
    <w:rsid w:val="002131E6"/>
    <w:rsid w:val="002141FB"/>
    <w:rsid w:val="00221DCE"/>
    <w:rsid w:val="00224C52"/>
    <w:rsid w:val="00240D1B"/>
    <w:rsid w:val="0024676E"/>
    <w:rsid w:val="00247C33"/>
    <w:rsid w:val="00250D77"/>
    <w:rsid w:val="00251E73"/>
    <w:rsid w:val="00261967"/>
    <w:rsid w:val="00261A17"/>
    <w:rsid w:val="00264504"/>
    <w:rsid w:val="00265C15"/>
    <w:rsid w:val="002743A7"/>
    <w:rsid w:val="00290051"/>
    <w:rsid w:val="00290AA4"/>
    <w:rsid w:val="00293D43"/>
    <w:rsid w:val="00297790"/>
    <w:rsid w:val="00297AB9"/>
    <w:rsid w:val="002A5A4F"/>
    <w:rsid w:val="002B0534"/>
    <w:rsid w:val="002B3FB4"/>
    <w:rsid w:val="002B5CF9"/>
    <w:rsid w:val="002C2E84"/>
    <w:rsid w:val="002D496F"/>
    <w:rsid w:val="002F1B72"/>
    <w:rsid w:val="002F5066"/>
    <w:rsid w:val="002F66DB"/>
    <w:rsid w:val="002F7927"/>
    <w:rsid w:val="00307BCB"/>
    <w:rsid w:val="00307DFE"/>
    <w:rsid w:val="0031063F"/>
    <w:rsid w:val="003209BE"/>
    <w:rsid w:val="00324122"/>
    <w:rsid w:val="00324278"/>
    <w:rsid w:val="003260E8"/>
    <w:rsid w:val="00331248"/>
    <w:rsid w:val="00346F0A"/>
    <w:rsid w:val="00355B1F"/>
    <w:rsid w:val="003626BF"/>
    <w:rsid w:val="0038209A"/>
    <w:rsid w:val="003940DC"/>
    <w:rsid w:val="003963DB"/>
    <w:rsid w:val="003A07E0"/>
    <w:rsid w:val="003A1F5E"/>
    <w:rsid w:val="003A3341"/>
    <w:rsid w:val="003C0F35"/>
    <w:rsid w:val="003C6D59"/>
    <w:rsid w:val="003C7009"/>
    <w:rsid w:val="003D6559"/>
    <w:rsid w:val="003D704A"/>
    <w:rsid w:val="003E715F"/>
    <w:rsid w:val="003E75E2"/>
    <w:rsid w:val="003F349C"/>
    <w:rsid w:val="003F707E"/>
    <w:rsid w:val="003F7BCF"/>
    <w:rsid w:val="00411D6D"/>
    <w:rsid w:val="00412DE6"/>
    <w:rsid w:val="00416309"/>
    <w:rsid w:val="004163ED"/>
    <w:rsid w:val="00424B0B"/>
    <w:rsid w:val="00425A7D"/>
    <w:rsid w:val="004311E4"/>
    <w:rsid w:val="00442700"/>
    <w:rsid w:val="00447BA2"/>
    <w:rsid w:val="0045495A"/>
    <w:rsid w:val="00454A33"/>
    <w:rsid w:val="00455939"/>
    <w:rsid w:val="00461AF3"/>
    <w:rsid w:val="00464855"/>
    <w:rsid w:val="00472B22"/>
    <w:rsid w:val="00473084"/>
    <w:rsid w:val="00476B25"/>
    <w:rsid w:val="004821AA"/>
    <w:rsid w:val="00484921"/>
    <w:rsid w:val="0048575F"/>
    <w:rsid w:val="00492C6D"/>
    <w:rsid w:val="00493767"/>
    <w:rsid w:val="00495728"/>
    <w:rsid w:val="004A2824"/>
    <w:rsid w:val="004A2E90"/>
    <w:rsid w:val="004A3163"/>
    <w:rsid w:val="004A3657"/>
    <w:rsid w:val="004A4583"/>
    <w:rsid w:val="004A6586"/>
    <w:rsid w:val="004C0AA3"/>
    <w:rsid w:val="004E09B6"/>
    <w:rsid w:val="004E1370"/>
    <w:rsid w:val="004E4922"/>
    <w:rsid w:val="004E5BB0"/>
    <w:rsid w:val="004E6C40"/>
    <w:rsid w:val="004E71B8"/>
    <w:rsid w:val="004F444E"/>
    <w:rsid w:val="004F5CEB"/>
    <w:rsid w:val="004F5DD6"/>
    <w:rsid w:val="00510DCA"/>
    <w:rsid w:val="0053337F"/>
    <w:rsid w:val="00543CCB"/>
    <w:rsid w:val="0054737D"/>
    <w:rsid w:val="00547D5C"/>
    <w:rsid w:val="005540D2"/>
    <w:rsid w:val="005553BD"/>
    <w:rsid w:val="005571AB"/>
    <w:rsid w:val="0056045A"/>
    <w:rsid w:val="00561533"/>
    <w:rsid w:val="00564BA5"/>
    <w:rsid w:val="00564CE1"/>
    <w:rsid w:val="005650DA"/>
    <w:rsid w:val="0056642E"/>
    <w:rsid w:val="005665F0"/>
    <w:rsid w:val="00571322"/>
    <w:rsid w:val="005718E4"/>
    <w:rsid w:val="00583216"/>
    <w:rsid w:val="00586337"/>
    <w:rsid w:val="005A0CDB"/>
    <w:rsid w:val="005A22F0"/>
    <w:rsid w:val="005A6D29"/>
    <w:rsid w:val="005C437E"/>
    <w:rsid w:val="005C56D8"/>
    <w:rsid w:val="005D083C"/>
    <w:rsid w:val="005D54DE"/>
    <w:rsid w:val="005E258D"/>
    <w:rsid w:val="005E4B2A"/>
    <w:rsid w:val="005F4D81"/>
    <w:rsid w:val="005F4FC2"/>
    <w:rsid w:val="005F68E5"/>
    <w:rsid w:val="00603ADF"/>
    <w:rsid w:val="00620144"/>
    <w:rsid w:val="0062479F"/>
    <w:rsid w:val="00624AF2"/>
    <w:rsid w:val="00626F4F"/>
    <w:rsid w:val="006434BC"/>
    <w:rsid w:val="00651056"/>
    <w:rsid w:val="00655811"/>
    <w:rsid w:val="00660D40"/>
    <w:rsid w:val="00662064"/>
    <w:rsid w:val="0066451E"/>
    <w:rsid w:val="00665678"/>
    <w:rsid w:val="00671EF5"/>
    <w:rsid w:val="006800BB"/>
    <w:rsid w:val="00685080"/>
    <w:rsid w:val="00686731"/>
    <w:rsid w:val="00687DB5"/>
    <w:rsid w:val="00694634"/>
    <w:rsid w:val="006A211F"/>
    <w:rsid w:val="006C1A2E"/>
    <w:rsid w:val="006D23AD"/>
    <w:rsid w:val="006D5896"/>
    <w:rsid w:val="006E029C"/>
    <w:rsid w:val="006E2DAD"/>
    <w:rsid w:val="006E30D0"/>
    <w:rsid w:val="006E3E8D"/>
    <w:rsid w:val="006E5B99"/>
    <w:rsid w:val="006F7BD7"/>
    <w:rsid w:val="0070119D"/>
    <w:rsid w:val="00706530"/>
    <w:rsid w:val="007067D8"/>
    <w:rsid w:val="00707FDB"/>
    <w:rsid w:val="007125A1"/>
    <w:rsid w:val="00712E68"/>
    <w:rsid w:val="00714ED8"/>
    <w:rsid w:val="00723896"/>
    <w:rsid w:val="0072476F"/>
    <w:rsid w:val="0072484B"/>
    <w:rsid w:val="007334E1"/>
    <w:rsid w:val="00740DB0"/>
    <w:rsid w:val="0075021E"/>
    <w:rsid w:val="00751F0B"/>
    <w:rsid w:val="00757BCA"/>
    <w:rsid w:val="0077145F"/>
    <w:rsid w:val="00780669"/>
    <w:rsid w:val="00780729"/>
    <w:rsid w:val="00780C28"/>
    <w:rsid w:val="00784E75"/>
    <w:rsid w:val="0078514E"/>
    <w:rsid w:val="00785322"/>
    <w:rsid w:val="007854DB"/>
    <w:rsid w:val="00785CE1"/>
    <w:rsid w:val="00786B86"/>
    <w:rsid w:val="007944C4"/>
    <w:rsid w:val="007947C6"/>
    <w:rsid w:val="00797E8D"/>
    <w:rsid w:val="007A5873"/>
    <w:rsid w:val="007B64AE"/>
    <w:rsid w:val="007D2547"/>
    <w:rsid w:val="007E254E"/>
    <w:rsid w:val="007E3B8A"/>
    <w:rsid w:val="007E6617"/>
    <w:rsid w:val="007F121B"/>
    <w:rsid w:val="007F3A8D"/>
    <w:rsid w:val="007F430B"/>
    <w:rsid w:val="00801BEE"/>
    <w:rsid w:val="008057DD"/>
    <w:rsid w:val="00805CA2"/>
    <w:rsid w:val="0082346B"/>
    <w:rsid w:val="008256FA"/>
    <w:rsid w:val="008261FC"/>
    <w:rsid w:val="00827D18"/>
    <w:rsid w:val="0083612D"/>
    <w:rsid w:val="00845F92"/>
    <w:rsid w:val="00851CB5"/>
    <w:rsid w:val="00857AA8"/>
    <w:rsid w:val="00861163"/>
    <w:rsid w:val="0086319B"/>
    <w:rsid w:val="00863889"/>
    <w:rsid w:val="00865682"/>
    <w:rsid w:val="00866F5E"/>
    <w:rsid w:val="00872DEF"/>
    <w:rsid w:val="0087311B"/>
    <w:rsid w:val="008821D7"/>
    <w:rsid w:val="00882FB6"/>
    <w:rsid w:val="00890989"/>
    <w:rsid w:val="00894E8E"/>
    <w:rsid w:val="00895DF5"/>
    <w:rsid w:val="008A4272"/>
    <w:rsid w:val="008A4B81"/>
    <w:rsid w:val="008B5C2D"/>
    <w:rsid w:val="008B6964"/>
    <w:rsid w:val="008C066C"/>
    <w:rsid w:val="008C39E5"/>
    <w:rsid w:val="008C6407"/>
    <w:rsid w:val="008D5A91"/>
    <w:rsid w:val="008D7010"/>
    <w:rsid w:val="008E1FD3"/>
    <w:rsid w:val="008F2DB0"/>
    <w:rsid w:val="008F4A0F"/>
    <w:rsid w:val="00905E7A"/>
    <w:rsid w:val="00906959"/>
    <w:rsid w:val="009109DC"/>
    <w:rsid w:val="009127CE"/>
    <w:rsid w:val="00912D0D"/>
    <w:rsid w:val="00917DA4"/>
    <w:rsid w:val="00922153"/>
    <w:rsid w:val="00925E1A"/>
    <w:rsid w:val="0092744B"/>
    <w:rsid w:val="00942551"/>
    <w:rsid w:val="00944CD2"/>
    <w:rsid w:val="00953D6D"/>
    <w:rsid w:val="00954E77"/>
    <w:rsid w:val="00960E98"/>
    <w:rsid w:val="00964EAC"/>
    <w:rsid w:val="00970B61"/>
    <w:rsid w:val="00975189"/>
    <w:rsid w:val="00980B34"/>
    <w:rsid w:val="00983434"/>
    <w:rsid w:val="009927AE"/>
    <w:rsid w:val="009957BD"/>
    <w:rsid w:val="00996118"/>
    <w:rsid w:val="009A2571"/>
    <w:rsid w:val="009A31F8"/>
    <w:rsid w:val="009B281C"/>
    <w:rsid w:val="009B36EF"/>
    <w:rsid w:val="009B63C2"/>
    <w:rsid w:val="009B65E4"/>
    <w:rsid w:val="009C6EBE"/>
    <w:rsid w:val="009D00D2"/>
    <w:rsid w:val="009E05D2"/>
    <w:rsid w:val="009F09C9"/>
    <w:rsid w:val="00A23E43"/>
    <w:rsid w:val="00A27B68"/>
    <w:rsid w:val="00A27CAD"/>
    <w:rsid w:val="00A32EC4"/>
    <w:rsid w:val="00A332B7"/>
    <w:rsid w:val="00A404A8"/>
    <w:rsid w:val="00A40C3F"/>
    <w:rsid w:val="00A41548"/>
    <w:rsid w:val="00A4270C"/>
    <w:rsid w:val="00A443F6"/>
    <w:rsid w:val="00A53739"/>
    <w:rsid w:val="00A606BF"/>
    <w:rsid w:val="00A95AC1"/>
    <w:rsid w:val="00AB38EE"/>
    <w:rsid w:val="00AB3FBD"/>
    <w:rsid w:val="00AB405D"/>
    <w:rsid w:val="00AB441F"/>
    <w:rsid w:val="00AB4CFB"/>
    <w:rsid w:val="00AB6026"/>
    <w:rsid w:val="00AB6602"/>
    <w:rsid w:val="00AB6995"/>
    <w:rsid w:val="00AD2BEF"/>
    <w:rsid w:val="00AD7AE6"/>
    <w:rsid w:val="00AE19A8"/>
    <w:rsid w:val="00AE1B83"/>
    <w:rsid w:val="00AE20D6"/>
    <w:rsid w:val="00AE3325"/>
    <w:rsid w:val="00AE3A02"/>
    <w:rsid w:val="00AE4DD7"/>
    <w:rsid w:val="00AF6224"/>
    <w:rsid w:val="00AF6E33"/>
    <w:rsid w:val="00B00CE1"/>
    <w:rsid w:val="00B02C64"/>
    <w:rsid w:val="00B02F1F"/>
    <w:rsid w:val="00B04733"/>
    <w:rsid w:val="00B05BA7"/>
    <w:rsid w:val="00B151AC"/>
    <w:rsid w:val="00B21217"/>
    <w:rsid w:val="00B26A32"/>
    <w:rsid w:val="00B27F51"/>
    <w:rsid w:val="00B31AE2"/>
    <w:rsid w:val="00B33E74"/>
    <w:rsid w:val="00B347DD"/>
    <w:rsid w:val="00B36857"/>
    <w:rsid w:val="00B50BE7"/>
    <w:rsid w:val="00B51B5A"/>
    <w:rsid w:val="00B83524"/>
    <w:rsid w:val="00B83BB9"/>
    <w:rsid w:val="00B86DBB"/>
    <w:rsid w:val="00B95DAE"/>
    <w:rsid w:val="00BA1C81"/>
    <w:rsid w:val="00BA6670"/>
    <w:rsid w:val="00BB399F"/>
    <w:rsid w:val="00BC2056"/>
    <w:rsid w:val="00BC5BBB"/>
    <w:rsid w:val="00BD33C1"/>
    <w:rsid w:val="00BD68FA"/>
    <w:rsid w:val="00BD71FB"/>
    <w:rsid w:val="00BF33CC"/>
    <w:rsid w:val="00BF49EA"/>
    <w:rsid w:val="00BF7056"/>
    <w:rsid w:val="00C020A3"/>
    <w:rsid w:val="00C05BBF"/>
    <w:rsid w:val="00C05D6F"/>
    <w:rsid w:val="00C05D87"/>
    <w:rsid w:val="00C117B4"/>
    <w:rsid w:val="00C1678C"/>
    <w:rsid w:val="00C16969"/>
    <w:rsid w:val="00C201C2"/>
    <w:rsid w:val="00C252B5"/>
    <w:rsid w:val="00C31199"/>
    <w:rsid w:val="00C31F0F"/>
    <w:rsid w:val="00C31F52"/>
    <w:rsid w:val="00C3453B"/>
    <w:rsid w:val="00C35486"/>
    <w:rsid w:val="00C431D4"/>
    <w:rsid w:val="00C52817"/>
    <w:rsid w:val="00C60A18"/>
    <w:rsid w:val="00C66A90"/>
    <w:rsid w:val="00C72119"/>
    <w:rsid w:val="00C770CF"/>
    <w:rsid w:val="00C844A2"/>
    <w:rsid w:val="00C92069"/>
    <w:rsid w:val="00C95AE9"/>
    <w:rsid w:val="00CA3771"/>
    <w:rsid w:val="00CA5B2A"/>
    <w:rsid w:val="00CA7AEB"/>
    <w:rsid w:val="00CB004A"/>
    <w:rsid w:val="00CC07F6"/>
    <w:rsid w:val="00CC483C"/>
    <w:rsid w:val="00CC76F1"/>
    <w:rsid w:val="00CD3FFB"/>
    <w:rsid w:val="00CF170D"/>
    <w:rsid w:val="00CF3CEB"/>
    <w:rsid w:val="00D00C2E"/>
    <w:rsid w:val="00D03D6D"/>
    <w:rsid w:val="00D24452"/>
    <w:rsid w:val="00D25AC5"/>
    <w:rsid w:val="00D264FA"/>
    <w:rsid w:val="00D31DFA"/>
    <w:rsid w:val="00D325C1"/>
    <w:rsid w:val="00D35349"/>
    <w:rsid w:val="00D41A8C"/>
    <w:rsid w:val="00D479BE"/>
    <w:rsid w:val="00D53FA4"/>
    <w:rsid w:val="00D553AC"/>
    <w:rsid w:val="00D63389"/>
    <w:rsid w:val="00D80AD6"/>
    <w:rsid w:val="00D81C95"/>
    <w:rsid w:val="00D85BA2"/>
    <w:rsid w:val="00D933B1"/>
    <w:rsid w:val="00D93552"/>
    <w:rsid w:val="00D9446B"/>
    <w:rsid w:val="00D95CDC"/>
    <w:rsid w:val="00D97356"/>
    <w:rsid w:val="00DA5160"/>
    <w:rsid w:val="00DA5B13"/>
    <w:rsid w:val="00DA6974"/>
    <w:rsid w:val="00DB76EB"/>
    <w:rsid w:val="00DD07AB"/>
    <w:rsid w:val="00DD21E0"/>
    <w:rsid w:val="00DF0F7E"/>
    <w:rsid w:val="00DF3A58"/>
    <w:rsid w:val="00DF4DC9"/>
    <w:rsid w:val="00E0424B"/>
    <w:rsid w:val="00E04E53"/>
    <w:rsid w:val="00E05011"/>
    <w:rsid w:val="00E1002C"/>
    <w:rsid w:val="00E130C3"/>
    <w:rsid w:val="00E148D0"/>
    <w:rsid w:val="00E20CEE"/>
    <w:rsid w:val="00E31274"/>
    <w:rsid w:val="00E31BCF"/>
    <w:rsid w:val="00E32F4B"/>
    <w:rsid w:val="00E33152"/>
    <w:rsid w:val="00E40AC0"/>
    <w:rsid w:val="00E43CB0"/>
    <w:rsid w:val="00E46D0D"/>
    <w:rsid w:val="00E518E6"/>
    <w:rsid w:val="00E5248C"/>
    <w:rsid w:val="00E52FA7"/>
    <w:rsid w:val="00E61F4F"/>
    <w:rsid w:val="00E62831"/>
    <w:rsid w:val="00E7681B"/>
    <w:rsid w:val="00E8522B"/>
    <w:rsid w:val="00EA0ADA"/>
    <w:rsid w:val="00EA247D"/>
    <w:rsid w:val="00EA329C"/>
    <w:rsid w:val="00EA64A5"/>
    <w:rsid w:val="00EB0D75"/>
    <w:rsid w:val="00ED0C9F"/>
    <w:rsid w:val="00ED5B23"/>
    <w:rsid w:val="00EE4CAD"/>
    <w:rsid w:val="00EE7356"/>
    <w:rsid w:val="00EF0DE5"/>
    <w:rsid w:val="00EF6412"/>
    <w:rsid w:val="00F020AA"/>
    <w:rsid w:val="00F154A7"/>
    <w:rsid w:val="00F26A2D"/>
    <w:rsid w:val="00F26E1A"/>
    <w:rsid w:val="00F3122B"/>
    <w:rsid w:val="00F32152"/>
    <w:rsid w:val="00F45DEE"/>
    <w:rsid w:val="00F534E5"/>
    <w:rsid w:val="00F56D45"/>
    <w:rsid w:val="00F57FC6"/>
    <w:rsid w:val="00F601AB"/>
    <w:rsid w:val="00F63C30"/>
    <w:rsid w:val="00F7568D"/>
    <w:rsid w:val="00F7633D"/>
    <w:rsid w:val="00F7758B"/>
    <w:rsid w:val="00F93EFB"/>
    <w:rsid w:val="00F95E5B"/>
    <w:rsid w:val="00FA7CD0"/>
    <w:rsid w:val="00FB4D96"/>
    <w:rsid w:val="00FC46A0"/>
    <w:rsid w:val="00FC724A"/>
    <w:rsid w:val="00FE2A36"/>
    <w:rsid w:val="00FE2DB3"/>
    <w:rsid w:val="00FF08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5"/>
    <o:shapelayout v:ext="edit">
      <o:idmap v:ext="edit" data="1"/>
    </o:shapelayout>
  </w:shapeDefaults>
  <w:decimalSymbol w:val=","/>
  <w:listSeparator w:val=";"/>
  <w14:docId w14:val="2B085018"/>
  <w15:docId w15:val="{6E557B5F-62E4-4517-B98D-8EE1F2DB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3E8D"/>
    <w:pPr>
      <w:tabs>
        <w:tab w:val="right" w:pos="9979"/>
      </w:tabs>
    </w:pPr>
    <w:rPr>
      <w:rFonts w:ascii="Arial" w:hAnsi="Arial"/>
      <w:sz w:val="22"/>
    </w:rPr>
  </w:style>
  <w:style w:type="paragraph" w:styleId="Rubrik1">
    <w:name w:val="heading 1"/>
    <w:basedOn w:val="Normal"/>
    <w:next w:val="BESKbrdtext"/>
    <w:qFormat/>
    <w:rsid w:val="004A2824"/>
    <w:pPr>
      <w:keepNext/>
      <w:suppressAutoHyphens/>
      <w:spacing w:before="240"/>
      <w:ind w:left="1418" w:right="851" w:hanging="1418"/>
      <w:outlineLvl w:val="0"/>
    </w:pPr>
    <w:rPr>
      <w:b/>
      <w:caps/>
      <w:sz w:val="26"/>
    </w:rPr>
  </w:style>
  <w:style w:type="paragraph" w:styleId="Rubrik2">
    <w:name w:val="heading 2"/>
    <w:basedOn w:val="Rubrik1"/>
    <w:next w:val="BESKbrdtext"/>
    <w:qFormat/>
    <w:rsid w:val="00FC46A0"/>
    <w:pPr>
      <w:keepLines/>
      <w:spacing w:before="360" w:after="120"/>
      <w:outlineLvl w:val="1"/>
    </w:pPr>
  </w:style>
  <w:style w:type="paragraph" w:styleId="Rubrik3">
    <w:name w:val="heading 3"/>
    <w:basedOn w:val="Rubrik1"/>
    <w:next w:val="BESKbrdtext"/>
    <w:qFormat/>
    <w:rsid w:val="001541B0"/>
    <w:pPr>
      <w:outlineLvl w:val="2"/>
    </w:pPr>
  </w:style>
  <w:style w:type="paragraph" w:styleId="Rubrik4">
    <w:name w:val="heading 4"/>
    <w:basedOn w:val="Rubrik1"/>
    <w:next w:val="BESKbrdtext"/>
    <w:qFormat/>
    <w:rsid w:val="004A2824"/>
    <w:pPr>
      <w:outlineLvl w:val="3"/>
    </w:pPr>
    <w:rPr>
      <w:caps w:val="0"/>
    </w:rPr>
  </w:style>
  <w:style w:type="paragraph" w:styleId="Rubrik5">
    <w:name w:val="heading 5"/>
    <w:basedOn w:val="Rubrik1"/>
    <w:next w:val="BESKbrdtext"/>
    <w:qFormat/>
    <w:rsid w:val="004A2824"/>
    <w:pPr>
      <w:outlineLvl w:val="4"/>
    </w:pPr>
    <w:rPr>
      <w:caps w:val="0"/>
    </w:rPr>
  </w:style>
  <w:style w:type="paragraph" w:styleId="Rubrik6">
    <w:name w:val="heading 6"/>
    <w:basedOn w:val="Rubrik1"/>
    <w:next w:val="BESKbrdtext"/>
    <w:qFormat/>
    <w:rsid w:val="004A2824"/>
    <w:pPr>
      <w:outlineLvl w:val="5"/>
    </w:pPr>
    <w:rPr>
      <w:caps w:val="0"/>
    </w:rPr>
  </w:style>
  <w:style w:type="paragraph" w:styleId="Rubrik7">
    <w:name w:val="heading 7"/>
    <w:basedOn w:val="Rubrik1"/>
    <w:next w:val="BESKbrdtext"/>
    <w:qFormat/>
    <w:rsid w:val="004A2824"/>
    <w:pPr>
      <w:outlineLvl w:val="6"/>
    </w:pPr>
    <w:rPr>
      <w:caps w:val="0"/>
    </w:rPr>
  </w:style>
  <w:style w:type="paragraph" w:styleId="Rubrik8">
    <w:name w:val="heading 8"/>
    <w:basedOn w:val="Rubrik1"/>
    <w:next w:val="BESKbrdtext"/>
    <w:qFormat/>
    <w:rsid w:val="004A2824"/>
    <w:pPr>
      <w:ind w:right="595"/>
      <w:outlineLvl w:val="7"/>
    </w:pPr>
    <w:rPr>
      <w:caps w:val="0"/>
    </w:rPr>
  </w:style>
  <w:style w:type="paragraph" w:styleId="Rubrik9">
    <w:name w:val="heading 9"/>
    <w:basedOn w:val="Rubrik2"/>
    <w:next w:val="Normal"/>
    <w:qFormat/>
    <w:rsid w:val="004A2824"/>
    <w:pPr>
      <w:ind w:right="595"/>
      <w:outlineLvl w:val="8"/>
    </w:pPr>
    <w:rPr>
      <w:cap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541B0"/>
    <w:pPr>
      <w:tabs>
        <w:tab w:val="center" w:pos="4252"/>
        <w:tab w:val="right" w:pos="8504"/>
      </w:tabs>
    </w:pPr>
    <w:rPr>
      <w:sz w:val="18"/>
    </w:rPr>
  </w:style>
  <w:style w:type="paragraph" w:styleId="Sidfot">
    <w:name w:val="footer"/>
    <w:basedOn w:val="Normal"/>
    <w:rsid w:val="001541B0"/>
    <w:pPr>
      <w:tabs>
        <w:tab w:val="left" w:pos="1418"/>
        <w:tab w:val="center" w:pos="4536"/>
        <w:tab w:val="right" w:pos="9072"/>
      </w:tabs>
      <w:ind w:left="-74"/>
    </w:pPr>
    <w:rPr>
      <w:sz w:val="16"/>
    </w:rPr>
  </w:style>
  <w:style w:type="paragraph" w:customStyle="1" w:styleId="BESKbrdtext">
    <w:name w:val="BESKbrödtext"/>
    <w:basedOn w:val="Normal"/>
    <w:link w:val="BESKbrdtextCharChar"/>
    <w:rsid w:val="006E30D0"/>
    <w:pPr>
      <w:tabs>
        <w:tab w:val="left" w:pos="2835"/>
        <w:tab w:val="left" w:pos="4253"/>
        <w:tab w:val="left" w:pos="5670"/>
        <w:tab w:val="left" w:pos="7088"/>
        <w:tab w:val="left" w:pos="8505"/>
      </w:tabs>
      <w:spacing w:before="80" w:after="80"/>
      <w:ind w:left="1418" w:right="851"/>
    </w:pPr>
  </w:style>
  <w:style w:type="character" w:customStyle="1" w:styleId="BESKbrdtextCharChar">
    <w:name w:val="BESKbrödtext Char Char"/>
    <w:basedOn w:val="Standardstycketeckensnitt"/>
    <w:link w:val="BESKbrdtext"/>
    <w:rsid w:val="006E30D0"/>
    <w:rPr>
      <w:rFonts w:ascii="Arial" w:hAnsi="Arial"/>
      <w:sz w:val="22"/>
    </w:rPr>
  </w:style>
  <w:style w:type="paragraph" w:customStyle="1" w:styleId="BESKblankhuvud">
    <w:name w:val="BESKblankhuvud"/>
    <w:basedOn w:val="Normal"/>
    <w:rsid w:val="00AE1B83"/>
    <w:pPr>
      <w:tabs>
        <w:tab w:val="clear" w:pos="9979"/>
        <w:tab w:val="left" w:pos="567"/>
      </w:tabs>
      <w:spacing w:before="60"/>
      <w:ind w:left="567" w:hanging="567"/>
    </w:pPr>
    <w:rPr>
      <w:sz w:val="18"/>
    </w:rPr>
  </w:style>
  <w:style w:type="character" w:styleId="Hyperlnk">
    <w:name w:val="Hyperlink"/>
    <w:basedOn w:val="Standardstycketeckensnitt"/>
    <w:rsid w:val="000A658C"/>
    <w:rPr>
      <w:color w:val="0000FF"/>
      <w:u w:val="single"/>
    </w:rPr>
  </w:style>
  <w:style w:type="paragraph" w:customStyle="1" w:styleId="BESKokod1">
    <w:name w:val="BESKokod1"/>
    <w:basedOn w:val="BESKrub1"/>
    <w:next w:val="BESKbrdtext"/>
    <w:rsid w:val="00176B13"/>
    <w:pPr>
      <w:ind w:firstLine="0"/>
      <w:outlineLvl w:val="9"/>
    </w:pPr>
    <w:rPr>
      <w:b w:val="0"/>
      <w:i/>
    </w:rPr>
  </w:style>
  <w:style w:type="paragraph" w:customStyle="1" w:styleId="BESKrub1">
    <w:name w:val="BESKrub1"/>
    <w:basedOn w:val="Normal"/>
    <w:next w:val="BESKbrdtext"/>
    <w:rsid w:val="00CC76F1"/>
    <w:pPr>
      <w:suppressAutoHyphens/>
      <w:spacing w:before="240"/>
      <w:ind w:left="1418" w:right="851" w:hanging="1418"/>
      <w:outlineLvl w:val="0"/>
    </w:pPr>
    <w:rPr>
      <w:b/>
      <w:caps/>
      <w:sz w:val="26"/>
    </w:rPr>
  </w:style>
  <w:style w:type="paragraph" w:customStyle="1" w:styleId="BESKbrdtexttank">
    <w:name w:val="BESKbrödtexttank"/>
    <w:basedOn w:val="BESKbrdtext"/>
    <w:rsid w:val="001541B0"/>
    <w:pPr>
      <w:numPr>
        <w:numId w:val="1"/>
      </w:numPr>
      <w:tabs>
        <w:tab w:val="clear" w:pos="360"/>
        <w:tab w:val="left" w:pos="1758"/>
      </w:tabs>
      <w:ind w:left="1758" w:hanging="340"/>
    </w:pPr>
  </w:style>
  <w:style w:type="paragraph" w:customStyle="1" w:styleId="BESKlista1">
    <w:name w:val="BESKlista1"/>
    <w:basedOn w:val="BESKbrdtext"/>
    <w:rsid w:val="00472B22"/>
    <w:pPr>
      <w:tabs>
        <w:tab w:val="left" w:pos="1985"/>
      </w:tabs>
      <w:ind w:left="1985" w:hanging="567"/>
    </w:pPr>
  </w:style>
  <w:style w:type="paragraph" w:customStyle="1" w:styleId="BESKrd">
    <w:name w:val="BESKråd"/>
    <w:basedOn w:val="BESKbrdtext"/>
    <w:next w:val="BESKbrdtext"/>
    <w:rsid w:val="00AB6602"/>
    <w:pPr>
      <w:tabs>
        <w:tab w:val="clear" w:pos="2835"/>
        <w:tab w:val="clear" w:pos="4253"/>
        <w:tab w:val="clear" w:pos="5670"/>
        <w:tab w:val="clear" w:pos="7088"/>
        <w:tab w:val="clear" w:pos="8505"/>
        <w:tab w:val="clear" w:pos="9979"/>
      </w:tabs>
    </w:pPr>
    <w:rPr>
      <w:vanish/>
      <w:color w:val="FF0000"/>
    </w:rPr>
  </w:style>
  <w:style w:type="paragraph" w:customStyle="1" w:styleId="BESKrdtank">
    <w:name w:val="BESKrådtank"/>
    <w:basedOn w:val="BESKbrdtext"/>
    <w:next w:val="BESKbrdtext"/>
    <w:rsid w:val="001227B0"/>
    <w:pPr>
      <w:tabs>
        <w:tab w:val="clear" w:pos="2835"/>
        <w:tab w:val="clear" w:pos="4253"/>
        <w:tab w:val="clear" w:pos="5670"/>
        <w:tab w:val="clear" w:pos="7088"/>
        <w:tab w:val="clear" w:pos="8505"/>
        <w:tab w:val="clear" w:pos="9979"/>
      </w:tabs>
    </w:pPr>
    <w:rPr>
      <w:vanish/>
      <w:color w:val="FF0000"/>
    </w:rPr>
  </w:style>
  <w:style w:type="paragraph" w:customStyle="1" w:styleId="BESKrub2">
    <w:name w:val="BESKrub2"/>
    <w:basedOn w:val="BESKrub1"/>
    <w:next w:val="BESKbrdtext"/>
    <w:rsid w:val="00547D5C"/>
    <w:pPr>
      <w:outlineLvl w:val="1"/>
    </w:pPr>
  </w:style>
  <w:style w:type="paragraph" w:customStyle="1" w:styleId="BESKrub3versal">
    <w:name w:val="BESKrub3versal"/>
    <w:basedOn w:val="BESKrub1"/>
    <w:next w:val="BESKbrdtext"/>
    <w:rsid w:val="002131E6"/>
    <w:pPr>
      <w:outlineLvl w:val="2"/>
    </w:pPr>
  </w:style>
  <w:style w:type="paragraph" w:customStyle="1" w:styleId="BESKrub4">
    <w:name w:val="BESKrub4"/>
    <w:basedOn w:val="BESKrub1"/>
    <w:next w:val="BESKbrdtext"/>
    <w:rsid w:val="00547D5C"/>
    <w:pPr>
      <w:outlineLvl w:val="3"/>
    </w:pPr>
    <w:rPr>
      <w:caps w:val="0"/>
    </w:rPr>
  </w:style>
  <w:style w:type="paragraph" w:customStyle="1" w:styleId="BESKrub5">
    <w:name w:val="BESKrub5"/>
    <w:basedOn w:val="BESKrub1"/>
    <w:next w:val="BESKbrdtext"/>
    <w:rsid w:val="002131E6"/>
    <w:pPr>
      <w:outlineLvl w:val="4"/>
    </w:pPr>
    <w:rPr>
      <w:caps w:val="0"/>
    </w:rPr>
  </w:style>
  <w:style w:type="paragraph" w:customStyle="1" w:styleId="BESKrub6">
    <w:name w:val="BESKrub6"/>
    <w:basedOn w:val="BESKrub1"/>
    <w:next w:val="BESKbrdtext"/>
    <w:rsid w:val="002131E6"/>
    <w:pPr>
      <w:outlineLvl w:val="5"/>
    </w:pPr>
    <w:rPr>
      <w:caps w:val="0"/>
    </w:rPr>
  </w:style>
  <w:style w:type="paragraph" w:customStyle="1" w:styleId="BESKrub7">
    <w:name w:val="BESKrub7"/>
    <w:basedOn w:val="BESKrub1"/>
    <w:next w:val="BESKbrdtext"/>
    <w:rsid w:val="002131E6"/>
    <w:pPr>
      <w:outlineLvl w:val="6"/>
    </w:pPr>
    <w:rPr>
      <w:caps w:val="0"/>
    </w:rPr>
  </w:style>
  <w:style w:type="paragraph" w:customStyle="1" w:styleId="BESKrub3gemen">
    <w:name w:val="BESKrub3gemen"/>
    <w:basedOn w:val="BESKrub1"/>
    <w:next w:val="BESKbrdtext"/>
    <w:rsid w:val="002131E6"/>
    <w:pPr>
      <w:outlineLvl w:val="2"/>
    </w:pPr>
    <w:rPr>
      <w:caps w:val="0"/>
    </w:rPr>
  </w:style>
  <w:style w:type="paragraph" w:customStyle="1" w:styleId="BESKtabellhuvud">
    <w:name w:val="BESKtabellhuvud"/>
    <w:basedOn w:val="BESKbrdtext"/>
    <w:next w:val="BESKbrdtext"/>
    <w:rsid w:val="00780729"/>
    <w:pPr>
      <w:tabs>
        <w:tab w:val="clear" w:pos="2835"/>
        <w:tab w:val="clear" w:pos="4253"/>
        <w:tab w:val="clear" w:pos="5670"/>
        <w:tab w:val="clear" w:pos="7088"/>
        <w:tab w:val="clear" w:pos="8505"/>
        <w:tab w:val="clear" w:pos="9979"/>
      </w:tabs>
      <w:spacing w:before="240" w:after="240"/>
    </w:pPr>
  </w:style>
  <w:style w:type="paragraph" w:customStyle="1" w:styleId="BESKtitelstor">
    <w:name w:val="BESKtitelstor"/>
    <w:basedOn w:val="BESKtitelliten"/>
    <w:rsid w:val="008057DD"/>
    <w:rPr>
      <w:b/>
      <w:sz w:val="44"/>
    </w:rPr>
  </w:style>
  <w:style w:type="paragraph" w:customStyle="1" w:styleId="BESKtitelliten">
    <w:name w:val="BESKtitelliten"/>
    <w:basedOn w:val="Normal"/>
    <w:rsid w:val="0010037A"/>
    <w:pPr>
      <w:spacing w:before="40"/>
    </w:pPr>
  </w:style>
  <w:style w:type="paragraph" w:customStyle="1" w:styleId="BESKtitelmellan">
    <w:name w:val="BESKtitelmellan"/>
    <w:basedOn w:val="BESKtitelliten"/>
    <w:rsid w:val="00866F5E"/>
    <w:rPr>
      <w:b/>
      <w:sz w:val="28"/>
    </w:rPr>
  </w:style>
  <w:style w:type="paragraph" w:styleId="Innehll1">
    <w:name w:val="toc 1"/>
    <w:basedOn w:val="Normal"/>
    <w:autoRedefine/>
    <w:uiPriority w:val="39"/>
    <w:rsid w:val="000B0CB4"/>
    <w:pPr>
      <w:tabs>
        <w:tab w:val="clear" w:pos="9979"/>
        <w:tab w:val="right" w:leader="dot" w:pos="9072"/>
      </w:tabs>
      <w:spacing w:before="140"/>
      <w:ind w:left="1418" w:right="1418" w:hanging="1418"/>
    </w:pPr>
    <w:rPr>
      <w:caps/>
    </w:rPr>
  </w:style>
  <w:style w:type="paragraph" w:styleId="Innehll2">
    <w:name w:val="toc 2"/>
    <w:basedOn w:val="Innehll1"/>
    <w:autoRedefine/>
    <w:uiPriority w:val="39"/>
    <w:rsid w:val="001541B0"/>
  </w:style>
  <w:style w:type="paragraph" w:styleId="Innehll3">
    <w:name w:val="toc 3"/>
    <w:basedOn w:val="Innehll1"/>
    <w:autoRedefine/>
    <w:uiPriority w:val="39"/>
    <w:rsid w:val="001541B0"/>
  </w:style>
  <w:style w:type="paragraph" w:customStyle="1" w:styleId="zCopyright">
    <w:name w:val="zCopyright"/>
    <w:basedOn w:val="Normal"/>
    <w:semiHidden/>
    <w:rsid w:val="001541B0"/>
    <w:pPr>
      <w:tabs>
        <w:tab w:val="left" w:pos="1418"/>
        <w:tab w:val="right" w:pos="9923"/>
      </w:tabs>
      <w:jc w:val="center"/>
    </w:pPr>
    <w:rPr>
      <w:noProof/>
      <w:sz w:val="12"/>
    </w:rPr>
  </w:style>
  <w:style w:type="paragraph" w:customStyle="1" w:styleId="BESKmngd">
    <w:name w:val="BESKmängd"/>
    <w:basedOn w:val="BESKbrdtext"/>
    <w:rsid w:val="008F2DB0"/>
    <w:pPr>
      <w:tabs>
        <w:tab w:val="clear" w:pos="2835"/>
        <w:tab w:val="clear" w:pos="4253"/>
        <w:tab w:val="clear" w:pos="5670"/>
        <w:tab w:val="clear" w:pos="7088"/>
        <w:tab w:val="clear" w:pos="8505"/>
        <w:tab w:val="clear" w:pos="9979"/>
      </w:tabs>
      <w:spacing w:before="40" w:after="40"/>
      <w:ind w:left="0" w:right="0"/>
    </w:pPr>
  </w:style>
  <w:style w:type="paragraph" w:customStyle="1" w:styleId="BESKbrdtextin">
    <w:name w:val="BESKbrödtextin"/>
    <w:basedOn w:val="BESKbrdtext"/>
    <w:rsid w:val="001541B0"/>
    <w:pPr>
      <w:ind w:left="1985"/>
    </w:pPr>
  </w:style>
  <w:style w:type="paragraph" w:customStyle="1" w:styleId="BESKlista2">
    <w:name w:val="BESKlista2"/>
    <w:basedOn w:val="BESKbrdtext"/>
    <w:link w:val="BESKlista2CharChar"/>
    <w:rsid w:val="004E6C40"/>
    <w:pPr>
      <w:ind w:left="1984" w:hanging="340"/>
    </w:pPr>
  </w:style>
  <w:style w:type="character" w:customStyle="1" w:styleId="BESKlista2CharChar">
    <w:name w:val="BESKlista2 Char Char"/>
    <w:basedOn w:val="BESKbrdtextCharChar"/>
    <w:link w:val="BESKlista2"/>
    <w:rsid w:val="00472B22"/>
    <w:rPr>
      <w:rFonts w:ascii="Arial" w:hAnsi="Arial"/>
      <w:sz w:val="22"/>
      <w:lang w:val="sv-SE" w:eastAsia="sv-SE" w:bidi="ar-SA"/>
    </w:rPr>
  </w:style>
  <w:style w:type="paragraph" w:customStyle="1" w:styleId="BESKtabelltext">
    <w:name w:val="BESKtabelltext"/>
    <w:basedOn w:val="BESKbrdtext"/>
    <w:rsid w:val="002F5066"/>
    <w:pPr>
      <w:spacing w:before="0"/>
      <w:ind w:left="0" w:right="0"/>
    </w:pPr>
  </w:style>
  <w:style w:type="paragraph" w:customStyle="1" w:styleId="BESKrub8">
    <w:name w:val="BESKrub8"/>
    <w:basedOn w:val="BESKrub1"/>
    <w:next w:val="BESKbrdtext"/>
    <w:rsid w:val="002131E6"/>
    <w:pPr>
      <w:outlineLvl w:val="7"/>
    </w:pPr>
    <w:rPr>
      <w:caps w:val="0"/>
    </w:rPr>
  </w:style>
  <w:style w:type="paragraph" w:customStyle="1" w:styleId="BESKokod3">
    <w:name w:val="BESKokod3"/>
    <w:basedOn w:val="BESKokod1"/>
    <w:next w:val="BESKbrdtext"/>
    <w:rsid w:val="00AB4CFB"/>
    <w:pPr>
      <w:tabs>
        <w:tab w:val="left" w:pos="1985"/>
      </w:tabs>
    </w:pPr>
    <w:rPr>
      <w:caps w:val="0"/>
      <w:sz w:val="22"/>
    </w:rPr>
  </w:style>
  <w:style w:type="paragraph" w:customStyle="1" w:styleId="BESKokod4">
    <w:name w:val="BESKokod4"/>
    <w:basedOn w:val="BESKokod1"/>
    <w:next w:val="BESKbrdtext"/>
    <w:rsid w:val="00AB4CFB"/>
    <w:rPr>
      <w:caps w:val="0"/>
      <w:sz w:val="18"/>
    </w:rPr>
  </w:style>
  <w:style w:type="paragraph" w:customStyle="1" w:styleId="BESKokod2">
    <w:name w:val="BESKokod2"/>
    <w:basedOn w:val="BESKokod1"/>
    <w:next w:val="BESKbrdtext"/>
    <w:rsid w:val="00AB4CFB"/>
    <w:rPr>
      <w:caps w:val="0"/>
    </w:rPr>
  </w:style>
  <w:style w:type="paragraph" w:customStyle="1" w:styleId="BESKfigurtext">
    <w:name w:val="BESKfigurtext"/>
    <w:basedOn w:val="BESKbrdtext"/>
    <w:next w:val="BESKbrdtext"/>
    <w:rsid w:val="00307DFE"/>
    <w:pPr>
      <w:spacing w:before="240" w:after="240"/>
    </w:pPr>
    <w:rPr>
      <w:i/>
    </w:rPr>
  </w:style>
  <w:style w:type="table" w:styleId="Tabellrutnt">
    <w:name w:val="Table Grid"/>
    <w:basedOn w:val="Normaltabell"/>
    <w:rsid w:val="00B02C64"/>
    <w:pPr>
      <w:tabs>
        <w:tab w:val="right" w:pos="9979"/>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versikt">
    <w:name w:val="Document Map"/>
    <w:basedOn w:val="Normal"/>
    <w:semiHidden/>
    <w:rsid w:val="00A95AC1"/>
    <w:pPr>
      <w:shd w:val="clear" w:color="auto" w:fill="000080"/>
    </w:pPr>
    <w:rPr>
      <w:rFonts w:ascii="Tahoma" w:hAnsi="Tahoma" w:cs="Tahoma"/>
      <w:sz w:val="20"/>
    </w:rPr>
  </w:style>
  <w:style w:type="character" w:styleId="Sidnummer">
    <w:name w:val="page number"/>
    <w:basedOn w:val="Standardstycketeckensnitt"/>
    <w:rsid w:val="00F7758B"/>
  </w:style>
  <w:style w:type="paragraph" w:customStyle="1" w:styleId="BESKinnehllsrub">
    <w:name w:val="BESKinnehållsrub"/>
    <w:basedOn w:val="BESKrub1"/>
    <w:rsid w:val="00176B13"/>
    <w:pPr>
      <w:outlineLvl w:val="9"/>
    </w:pPr>
  </w:style>
  <w:style w:type="paragraph" w:styleId="Innehll4">
    <w:name w:val="toc 4"/>
    <w:basedOn w:val="Innehll1"/>
    <w:autoRedefine/>
    <w:semiHidden/>
    <w:rsid w:val="000B0CB4"/>
    <w:rPr>
      <w:caps w:val="0"/>
    </w:rPr>
  </w:style>
  <w:style w:type="paragraph" w:styleId="Innehll5">
    <w:name w:val="toc 5"/>
    <w:basedOn w:val="Innehll1"/>
    <w:autoRedefine/>
    <w:semiHidden/>
    <w:rsid w:val="000B0CB4"/>
    <w:rPr>
      <w:caps w:val="0"/>
    </w:rPr>
  </w:style>
  <w:style w:type="paragraph" w:styleId="Innehll6">
    <w:name w:val="toc 6"/>
    <w:basedOn w:val="Innehll1"/>
    <w:autoRedefine/>
    <w:semiHidden/>
    <w:rsid w:val="000B0CB4"/>
    <w:rPr>
      <w:caps w:val="0"/>
    </w:rPr>
  </w:style>
  <w:style w:type="paragraph" w:styleId="Innehll7">
    <w:name w:val="toc 7"/>
    <w:basedOn w:val="Innehll1"/>
    <w:autoRedefine/>
    <w:semiHidden/>
    <w:rsid w:val="000B0CB4"/>
    <w:rPr>
      <w:caps w:val="0"/>
    </w:rPr>
  </w:style>
  <w:style w:type="paragraph" w:styleId="Innehll8">
    <w:name w:val="toc 8"/>
    <w:basedOn w:val="Innehll1"/>
    <w:autoRedefine/>
    <w:semiHidden/>
    <w:rsid w:val="000B0CB4"/>
    <w:rPr>
      <w:caps w:val="0"/>
    </w:rPr>
  </w:style>
  <w:style w:type="paragraph" w:styleId="Innehll9">
    <w:name w:val="toc 9"/>
    <w:basedOn w:val="Innehll1"/>
    <w:autoRedefine/>
    <w:semiHidden/>
    <w:rsid w:val="000B0CB4"/>
    <w:rPr>
      <w:caps w:val="0"/>
    </w:rPr>
  </w:style>
  <w:style w:type="paragraph" w:customStyle="1" w:styleId="BESKledtext">
    <w:name w:val="BESKledtext"/>
    <w:basedOn w:val="BESKblankhuvud"/>
    <w:rsid w:val="00AE1B83"/>
    <w:pPr>
      <w:spacing w:before="20"/>
    </w:pPr>
    <w:rPr>
      <w:sz w:val="12"/>
    </w:rPr>
  </w:style>
  <w:style w:type="paragraph" w:customStyle="1" w:styleId="BESKokod4in">
    <w:name w:val="BESKokod4in"/>
    <w:basedOn w:val="BESKokod4"/>
    <w:rsid w:val="00CF170D"/>
    <w:pPr>
      <w:ind w:left="1985"/>
    </w:pPr>
  </w:style>
  <w:style w:type="table" w:customStyle="1" w:styleId="BESKTable">
    <w:name w:val="BESKTable"/>
    <w:basedOn w:val="Normaltabell"/>
    <w:uiPriority w:val="99"/>
    <w:rsid w:val="00346F0A"/>
    <w:tblPr>
      <w:tblInd w:w="1418" w:type="dxa"/>
    </w:tblPr>
  </w:style>
  <w:style w:type="paragraph" w:customStyle="1" w:styleId="BESKbrdtextndring">
    <w:name w:val="BESKbrödtextändring"/>
    <w:basedOn w:val="BESKbrdtext"/>
    <w:qFormat/>
    <w:rsid w:val="006E3E8D"/>
    <w:pPr>
      <w:pBdr>
        <w:left w:val="single" w:sz="4" w:space="4" w:color="auto"/>
      </w:pBdr>
    </w:pPr>
  </w:style>
  <w:style w:type="table" w:styleId="Oformateradtabell3">
    <w:name w:val="Plain Table 3"/>
    <w:basedOn w:val="Normaltabell"/>
    <w:uiPriority w:val="43"/>
    <w:rsid w:val="00F95E5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BESKTableWithBorders">
    <w:name w:val="BESKTableWithBorders"/>
    <w:basedOn w:val="BESKTable"/>
    <w:uiPriority w:val="99"/>
    <w:rsid w:val="00890989"/>
    <w:tblPr>
      <w:tblInd w:w="1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KblankhuvudFET">
    <w:name w:val="BESKblankhuvudFET"/>
    <w:basedOn w:val="BESKblankhuvud"/>
    <w:qFormat/>
    <w:rsid w:val="0019423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801802">
      <w:bodyDiv w:val="1"/>
      <w:marLeft w:val="0"/>
      <w:marRight w:val="0"/>
      <w:marTop w:val="0"/>
      <w:marBottom w:val="0"/>
      <w:divBdr>
        <w:top w:val="none" w:sz="0" w:space="0" w:color="auto"/>
        <w:left w:val="none" w:sz="0" w:space="0" w:color="auto"/>
        <w:bottom w:val="none" w:sz="0" w:space="0" w:color="auto"/>
        <w:right w:val="none" w:sz="0" w:space="0" w:color="auto"/>
      </w:divBdr>
    </w:div>
    <w:div w:id="154363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customXml" Target="../customXml/item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ustomXml" Target="../customXml/item3.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m\Desktop\Word%20Templates\AMA%20Teknisk%20besk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ildobjekt" ma:contentTypeID="0x01010200C32E2668E824F24CBCD90D0B8B6BE639" ma:contentTypeVersion="15" ma:contentTypeDescription="Ladda upp en bild eller ett fotografi." ma:contentTypeScope="" ma:versionID="c6545ee0b9e7dbe22fd925e85a17d5ef">
  <xsd:schema xmlns:xsd="http://www.w3.org/2001/XMLSchema" xmlns:xs="http://www.w3.org/2001/XMLSchema" xmlns:p="http://schemas.microsoft.com/office/2006/metadata/properties" xmlns:ns1="http://schemas.microsoft.com/sharepoint/v3" xmlns:ns2="80c707c1-5335-49f2-9355-e90729582e51" xmlns:ns3="03e3094e-8012-4bcd-bc3a-a8367c15b642" targetNamespace="http://schemas.microsoft.com/office/2006/metadata/properties" ma:root="true" ma:fieldsID="153f4372990b6425d7051c28cb28b9c2" ns1:_="" ns2:_="" ns3:_="">
    <xsd:import namespace="http://schemas.microsoft.com/sharepoint/v3"/>
    <xsd:import namespace="80c707c1-5335-49f2-9355-e90729582e51"/>
    <xsd:import namespace="03e3094e-8012-4bcd-bc3a-a8367c15b642"/>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7" nillable="true" ma:displayName="Bildbredd" ma:internalName="ImageWidth" ma:readOnly="true">
      <xsd:simpleType>
        <xsd:restriction base="dms:Unknown"/>
      </xsd:simpleType>
    </xsd:element>
    <xsd:element name="ImageHeight" ma:index="8" nillable="true" ma:displayName="Bildhöjd" ma:internalName="ImageHeight" ma:readOnly="true">
      <xsd:simpleType>
        <xsd:restriction base="dms:Unknown"/>
      </xsd:simpleType>
    </xsd:element>
    <xsd:element name="ImageCreateDate" ma:index="9" nillable="true" ma:displayName="Datum då bilden togs" ma:format="DateTime" ma:hidden="true" ma:internalName="ImageCreateDate">
      <xsd:simpleType>
        <xsd:restriction base="dms:DateTime"/>
      </xsd:simpleType>
    </xsd:element>
    <xsd:element name="Description" ma:index="10" nillable="true" ma:displayName="Beskrivning" ma:description="Används som alternativ text för bilden." ma:hidden="true" ma:internalName="Description">
      <xsd:simpleType>
        <xsd:restriction base="dms:Note">
          <xsd:maxLength value="255"/>
        </xsd:restriction>
      </xsd:simpleType>
    </xsd:element>
    <xsd:element name="ThumbnailExists" ma:index="11" nillable="true" ma:displayName="Miniatyr finns" ma:default="FALSE" ma:hidden="true" ma:internalName="ThumbnailExists" ma:readOnly="true">
      <xsd:simpleType>
        <xsd:restriction base="dms:Boolean"/>
      </xsd:simpleType>
    </xsd:element>
    <xsd:element name="PreviewExists" ma:index="12" nillable="true" ma:displayName="Förhandsgranskning finns" ma:default="FALSE" ma:hidden="true" ma:internalName="PreviewExists" ma:readOnly="true">
      <xsd:simpleType>
        <xsd:restriction base="dms:Boolean"/>
      </xsd:simpleType>
    </xsd:element>
    <xsd:element name="AlternateThumbnailUrl" ma:index="13" nillable="true" ma:displayName="URL för förhandsgranskningsbild"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c707c1-5335-49f2-9355-e90729582e51"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LengthInSeconds" ma:index="3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e3094e-8012-4bcd-bc3a-a8367c15b642" elementFormDefault="qualified">
    <xsd:import namespace="http://schemas.microsoft.com/office/2006/documentManagement/types"/>
    <xsd:import namespace="http://schemas.microsoft.com/office/infopath/2007/PartnerControls"/>
    <xsd:element name="SharedWithUsers" ma:index="3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Innehållstyp"/>
        <xsd:element ref="dc:title" minOccurs="0" maxOccurs="1" ma:index="6" ma:displayName="Rubrik"/>
        <xsd:element ref="dc:subject" minOccurs="0" maxOccurs="1"/>
        <xsd:element ref="dc:description" minOccurs="0" maxOccurs="1"/>
        <xsd:element name="keywords" minOccurs="0" maxOccurs="1" type="xsd:string" ma:index="14" ma:displayName="Nyc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C0257477-1B43-43E1-8174-C64322C0D8AE}"/>
</file>

<file path=customXml/itemProps2.xml><?xml version="1.0" encoding="utf-8"?>
<ds:datastoreItem xmlns:ds="http://schemas.openxmlformats.org/officeDocument/2006/customXml" ds:itemID="{9FAC9448-9F95-4F84-BF3F-F73F1F0557CE}"/>
</file>

<file path=customXml/itemProps3.xml><?xml version="1.0" encoding="utf-8"?>
<ds:datastoreItem xmlns:ds="http://schemas.openxmlformats.org/officeDocument/2006/customXml" ds:itemID="{71DBFE38-522A-4A80-9727-6A5A1A89E189}"/>
</file>

<file path=docProps/app.xml><?xml version="1.0" encoding="utf-8"?>
<Properties xmlns="http://schemas.openxmlformats.org/officeDocument/2006/extended-properties" xmlns:vt="http://schemas.openxmlformats.org/officeDocument/2006/docPropsVTypes">
  <Template>AMA Teknisk beskr</Template>
  <TotalTime>43</TotalTime>
  <Pages>11</Pages>
  <Words>2171</Words>
  <Characters>11509</Characters>
  <Application>Microsoft Office Word</Application>
  <DocSecurity>0</DocSecurity>
  <Lines>95</Lines>
  <Paragraphs>27</Paragraphs>
  <ScaleCrop>false</ScaleCrop>
  <HeadingPairs>
    <vt:vector size="6" baseType="variant">
      <vt:variant>
        <vt:lpstr>Title</vt:lpstr>
      </vt:variant>
      <vt:variant>
        <vt:i4>1</vt:i4>
      </vt:variant>
      <vt:variant>
        <vt:lpstr>Rubrik</vt:lpstr>
      </vt:variant>
      <vt:variant>
        <vt:i4>1</vt:i4>
      </vt:variant>
      <vt:variant>
        <vt:lpstr>Rubriker</vt:lpstr>
      </vt:variant>
      <vt:variant>
        <vt:i4>1</vt:i4>
      </vt:variant>
    </vt:vector>
  </HeadingPairs>
  <TitlesOfParts>
    <vt:vector size="3" baseType="lpstr">
      <vt:lpstr>AMA teknisk beskrivning</vt:lpstr>
      <vt:lpstr>Blankett för teknisk beskrivning</vt:lpstr>
      <vt:lpstr>Fel! Hittade inga poster för innehållsförteckning.</vt:lpstr>
    </vt:vector>
  </TitlesOfParts>
  <Company>AB Svensk Byggtjänst</Company>
  <LinksUpToDate>false</LinksUpToDate>
  <CharactersWithSpaces>13653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 teknisk beskrivning</dc:title>
  <dc:creator>Svensk Byggtjänst</dc:creator>
  <dc:description>Version 2.0.0, 110310, stående A4, clean</dc:description>
  <cp:lastModifiedBy>Jonas Haglund</cp:lastModifiedBy>
  <cp:revision>55</cp:revision>
  <cp:lastPrinted>2006-11-20T08:37:00Z</cp:lastPrinted>
  <dcterms:created xsi:type="dcterms:W3CDTF">2022-03-21T09:36:00Z</dcterms:created>
  <dcterms:modified xsi:type="dcterms:W3CDTF">2022-03-29T13:21:00Z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0x01010200C32E2668E824F24CBCD90D0B8B6BE639</vt:lpwstr>
  </property>
</Properties>
</file>